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572E" w14:textId="77777777" w:rsidR="00D37FB1" w:rsidRPr="006C24E2" w:rsidRDefault="00D37FB1" w:rsidP="00D37FB1">
      <w:pPr>
        <w:jc w:val="both"/>
        <w:rPr>
          <w:rFonts w:ascii="Arial" w:hAnsi="Arial" w:cs="Arial"/>
          <w:b/>
          <w:snapToGrid w:val="0"/>
          <w:sz w:val="22"/>
          <w:szCs w:val="22"/>
          <w:lang w:val="en-GB"/>
        </w:rPr>
      </w:pPr>
      <w:r w:rsidRPr="006C24E2">
        <w:rPr>
          <w:rFonts w:ascii="Arial" w:hAnsi="Arial" w:cs="Arial"/>
          <w:noProof/>
          <w:sz w:val="22"/>
          <w:szCs w:val="22"/>
          <w:lang w:val="en-US"/>
        </w:rPr>
        <w:drawing>
          <wp:inline distT="0" distB="0" distL="0" distR="0" wp14:anchorId="6DCCF939" wp14:editId="6B81E6E2">
            <wp:extent cx="5153025" cy="8762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83" cy="903481"/>
                    </a:xfrm>
                    <a:prstGeom prst="rect">
                      <a:avLst/>
                    </a:prstGeom>
                    <a:noFill/>
                  </pic:spPr>
                </pic:pic>
              </a:graphicData>
            </a:graphic>
          </wp:inline>
        </w:drawing>
      </w:r>
    </w:p>
    <w:p w14:paraId="347151D5" w14:textId="77777777" w:rsidR="00D37FB1" w:rsidRPr="006C24E2" w:rsidRDefault="00D37FB1" w:rsidP="00D37FB1">
      <w:pPr>
        <w:jc w:val="center"/>
        <w:rPr>
          <w:rFonts w:ascii="Arial" w:hAnsi="Arial" w:cs="Arial"/>
          <w:b/>
          <w:sz w:val="22"/>
          <w:szCs w:val="22"/>
        </w:rPr>
      </w:pPr>
      <w:r w:rsidRPr="006C24E2">
        <w:rPr>
          <w:rFonts w:ascii="Arial" w:hAnsi="Arial" w:cs="Arial"/>
          <w:b/>
          <w:sz w:val="22"/>
          <w:szCs w:val="22"/>
        </w:rPr>
        <w:t>DEPARTMENT OF</w:t>
      </w:r>
      <w:r w:rsidRPr="006C24E2">
        <w:rPr>
          <w:rFonts w:ascii="Arial" w:hAnsi="Arial" w:cs="Arial"/>
          <w:sz w:val="22"/>
          <w:szCs w:val="22"/>
        </w:rPr>
        <w:t xml:space="preserve"> </w:t>
      </w:r>
      <w:r w:rsidRPr="006C24E2">
        <w:rPr>
          <w:rFonts w:ascii="Arial" w:hAnsi="Arial" w:cs="Arial"/>
          <w:b/>
          <w:sz w:val="22"/>
          <w:szCs w:val="22"/>
        </w:rPr>
        <w:t>SPORT, ARTS AND CULTURE: HEAD OFFICE</w:t>
      </w:r>
    </w:p>
    <w:p w14:paraId="7A5D3536" w14:textId="77777777" w:rsidR="00D37FB1" w:rsidRPr="006C24E2" w:rsidRDefault="00D37FB1" w:rsidP="00D37FB1">
      <w:pPr>
        <w:jc w:val="center"/>
        <w:rPr>
          <w:rFonts w:ascii="Arial" w:hAnsi="Arial" w:cs="Arial"/>
          <w:b/>
          <w:sz w:val="22"/>
          <w:szCs w:val="22"/>
        </w:rPr>
      </w:pPr>
    </w:p>
    <w:p w14:paraId="64CF5AD7" w14:textId="77777777" w:rsidR="00D37FB1" w:rsidRPr="006C24E2" w:rsidRDefault="00D37FB1" w:rsidP="00D37FB1">
      <w:pPr>
        <w:rPr>
          <w:rFonts w:ascii="Arial" w:hAnsi="Arial" w:cs="Arial"/>
          <w:b/>
          <w:sz w:val="22"/>
          <w:szCs w:val="22"/>
        </w:rPr>
      </w:pPr>
    </w:p>
    <w:p w14:paraId="01DCDEA0" w14:textId="377DD54B" w:rsidR="00D37FB1" w:rsidRPr="006C24E2" w:rsidRDefault="00D37FB1" w:rsidP="00D37FB1">
      <w:pPr>
        <w:rPr>
          <w:rFonts w:ascii="Arial" w:hAnsi="Arial" w:cs="Arial"/>
          <w:b/>
          <w:sz w:val="22"/>
          <w:szCs w:val="22"/>
        </w:rPr>
      </w:pPr>
      <w:r w:rsidRPr="006C24E2">
        <w:rPr>
          <w:rFonts w:ascii="Arial" w:hAnsi="Arial" w:cs="Arial"/>
          <w:b/>
          <w:sz w:val="22"/>
          <w:szCs w:val="22"/>
        </w:rPr>
        <w:t>TERMS</w:t>
      </w:r>
      <w:r w:rsidR="00196D40" w:rsidRPr="006C24E2">
        <w:rPr>
          <w:rFonts w:ascii="Arial" w:hAnsi="Arial" w:cs="Arial"/>
          <w:b/>
          <w:sz w:val="22"/>
          <w:szCs w:val="22"/>
        </w:rPr>
        <w:t xml:space="preserve"> OF REFERENCE NUMBER: DSAC202</w:t>
      </w:r>
      <w:r w:rsidR="00D81F51">
        <w:rPr>
          <w:rFonts w:ascii="Arial" w:hAnsi="Arial" w:cs="Arial"/>
          <w:b/>
          <w:sz w:val="22"/>
          <w:szCs w:val="22"/>
        </w:rPr>
        <w:t>3</w:t>
      </w:r>
      <w:r w:rsidR="00196D40" w:rsidRPr="006C24E2">
        <w:rPr>
          <w:rFonts w:ascii="Arial" w:hAnsi="Arial" w:cs="Arial"/>
          <w:b/>
          <w:sz w:val="22"/>
          <w:szCs w:val="22"/>
        </w:rPr>
        <w:t>/2</w:t>
      </w:r>
      <w:r w:rsidR="00D81F51">
        <w:rPr>
          <w:rFonts w:ascii="Arial" w:hAnsi="Arial" w:cs="Arial"/>
          <w:b/>
          <w:sz w:val="22"/>
          <w:szCs w:val="22"/>
        </w:rPr>
        <w:t>4</w:t>
      </w:r>
      <w:r w:rsidR="00196D40" w:rsidRPr="006C24E2">
        <w:rPr>
          <w:rFonts w:ascii="Arial" w:hAnsi="Arial" w:cs="Arial"/>
          <w:b/>
          <w:sz w:val="22"/>
          <w:szCs w:val="22"/>
        </w:rPr>
        <w:t>-B</w:t>
      </w:r>
      <w:r w:rsidR="002936EE" w:rsidRPr="006C24E2">
        <w:rPr>
          <w:rFonts w:ascii="Arial" w:hAnsi="Arial" w:cs="Arial"/>
          <w:b/>
          <w:sz w:val="22"/>
          <w:szCs w:val="22"/>
        </w:rPr>
        <w:t>2</w:t>
      </w:r>
    </w:p>
    <w:p w14:paraId="11553E8D" w14:textId="77777777" w:rsidR="00D37FB1" w:rsidRPr="006C24E2" w:rsidRDefault="00D37FB1" w:rsidP="00D37FB1">
      <w:pPr>
        <w:jc w:val="both"/>
        <w:rPr>
          <w:rFonts w:ascii="Arial" w:hAnsi="Arial" w:cs="Arial"/>
          <w:b/>
          <w:snapToGrid w:val="0"/>
          <w:sz w:val="22"/>
          <w:szCs w:val="22"/>
          <w:lang w:val="en-GB"/>
        </w:rPr>
      </w:pPr>
    </w:p>
    <w:p w14:paraId="0E4D50F7" w14:textId="77777777" w:rsidR="00041BB9" w:rsidRPr="006C24E2" w:rsidRDefault="00041BB9" w:rsidP="00D37FB1">
      <w:pPr>
        <w:jc w:val="both"/>
        <w:rPr>
          <w:rFonts w:ascii="Arial" w:hAnsi="Arial" w:cs="Arial"/>
          <w:b/>
          <w:snapToGrid w:val="0"/>
          <w:sz w:val="22"/>
          <w:szCs w:val="22"/>
          <w:lang w:val="en-GB"/>
        </w:rPr>
      </w:pPr>
    </w:p>
    <w:p w14:paraId="4727BE84" w14:textId="77777777" w:rsidR="0046799D" w:rsidRPr="006C24E2" w:rsidRDefault="0046799D" w:rsidP="00A50DA9">
      <w:pPr>
        <w:widowControl w:val="0"/>
        <w:pBdr>
          <w:bottom w:val="single" w:sz="12" w:space="1" w:color="auto"/>
        </w:pBdr>
        <w:spacing w:after="120"/>
        <w:rPr>
          <w:rFonts w:ascii="Arial" w:hAnsi="Arial" w:cs="Arial"/>
          <w:b/>
          <w:snapToGrid w:val="0"/>
          <w:sz w:val="22"/>
          <w:szCs w:val="22"/>
          <w:lang w:val="en-GB"/>
        </w:rPr>
      </w:pPr>
    </w:p>
    <w:p w14:paraId="5AC49CED" w14:textId="77777777" w:rsidR="0046799D" w:rsidRPr="006C24E2" w:rsidRDefault="0046799D" w:rsidP="00A50DA9">
      <w:pPr>
        <w:widowControl w:val="0"/>
        <w:spacing w:after="120"/>
        <w:rPr>
          <w:rFonts w:ascii="Arial" w:hAnsi="Arial" w:cs="Arial"/>
          <w:b/>
          <w:snapToGrid w:val="0"/>
          <w:sz w:val="22"/>
          <w:szCs w:val="22"/>
          <w:lang w:val="en-GB"/>
        </w:rPr>
      </w:pPr>
    </w:p>
    <w:p w14:paraId="43C51B2C" w14:textId="7FA3B958" w:rsidR="00DF7664" w:rsidRPr="006C24E2" w:rsidRDefault="00A50DA9" w:rsidP="00576015">
      <w:pPr>
        <w:widowControl w:val="0"/>
        <w:spacing w:after="120"/>
        <w:ind w:right="-143"/>
        <w:rPr>
          <w:rFonts w:ascii="Arial" w:hAnsi="Arial" w:cs="Arial"/>
          <w:b/>
          <w:snapToGrid w:val="0"/>
          <w:sz w:val="22"/>
          <w:szCs w:val="22"/>
          <w:lang w:val="en-GB"/>
        </w:rPr>
      </w:pPr>
      <w:r w:rsidRPr="006C24E2">
        <w:rPr>
          <w:rFonts w:ascii="Arial" w:hAnsi="Arial" w:cs="Arial"/>
          <w:b/>
          <w:snapToGrid w:val="0"/>
          <w:sz w:val="22"/>
          <w:szCs w:val="22"/>
          <w:lang w:val="en-GB"/>
        </w:rPr>
        <w:t>REQUEST FOR PROPOSAL</w:t>
      </w:r>
      <w:r w:rsidR="00C0268E" w:rsidRPr="006C24E2">
        <w:rPr>
          <w:rFonts w:ascii="Arial" w:hAnsi="Arial" w:cs="Arial"/>
          <w:b/>
          <w:snapToGrid w:val="0"/>
          <w:sz w:val="22"/>
          <w:szCs w:val="22"/>
          <w:lang w:val="en-GB"/>
        </w:rPr>
        <w:t>S</w:t>
      </w:r>
      <w:r w:rsidR="00824087" w:rsidRPr="006C24E2">
        <w:rPr>
          <w:rFonts w:ascii="Arial" w:hAnsi="Arial" w:cs="Arial"/>
          <w:b/>
          <w:snapToGrid w:val="0"/>
          <w:sz w:val="22"/>
          <w:szCs w:val="22"/>
          <w:lang w:val="en-GB"/>
        </w:rPr>
        <w:t xml:space="preserve"> FO</w:t>
      </w:r>
      <w:r w:rsidR="00DC3915" w:rsidRPr="006C24E2">
        <w:rPr>
          <w:rFonts w:ascii="Arial" w:hAnsi="Arial" w:cs="Arial"/>
          <w:b/>
          <w:snapToGrid w:val="0"/>
          <w:sz w:val="22"/>
          <w:szCs w:val="22"/>
          <w:lang w:val="en-GB"/>
        </w:rPr>
        <w:t>R THE AP</w:t>
      </w:r>
      <w:r w:rsidR="00A035C9" w:rsidRPr="006C24E2">
        <w:rPr>
          <w:rFonts w:ascii="Arial" w:hAnsi="Arial" w:cs="Arial"/>
          <w:b/>
          <w:snapToGrid w:val="0"/>
          <w:sz w:val="22"/>
          <w:szCs w:val="22"/>
          <w:lang w:val="en-GB"/>
        </w:rPr>
        <w:t>POINTMENT OF</w:t>
      </w:r>
      <w:r w:rsidR="00F844C5" w:rsidRPr="006C24E2">
        <w:rPr>
          <w:rFonts w:ascii="Arial" w:hAnsi="Arial" w:cs="Arial"/>
          <w:b/>
          <w:snapToGrid w:val="0"/>
          <w:sz w:val="22"/>
          <w:szCs w:val="22"/>
          <w:lang w:val="en-GB"/>
        </w:rPr>
        <w:t xml:space="preserve"> </w:t>
      </w:r>
      <w:r w:rsidR="00A035C9" w:rsidRPr="006C24E2">
        <w:rPr>
          <w:rFonts w:ascii="Arial" w:hAnsi="Arial" w:cs="Arial"/>
          <w:b/>
          <w:snapToGrid w:val="0"/>
          <w:sz w:val="22"/>
          <w:szCs w:val="22"/>
          <w:lang w:val="en-GB"/>
        </w:rPr>
        <w:t>TRANSPORT</w:t>
      </w:r>
      <w:r w:rsidR="00DC3915" w:rsidRPr="006C24E2">
        <w:rPr>
          <w:rFonts w:ascii="Arial" w:hAnsi="Arial" w:cs="Arial"/>
          <w:b/>
          <w:snapToGrid w:val="0"/>
          <w:sz w:val="22"/>
          <w:szCs w:val="22"/>
          <w:lang w:val="en-GB"/>
        </w:rPr>
        <w:t xml:space="preserve"> </w:t>
      </w:r>
      <w:r w:rsidR="00993561" w:rsidRPr="006C24E2">
        <w:rPr>
          <w:rFonts w:ascii="Arial" w:hAnsi="Arial" w:cs="Arial"/>
          <w:b/>
          <w:snapToGrid w:val="0"/>
          <w:sz w:val="22"/>
          <w:szCs w:val="22"/>
          <w:lang w:val="en-GB"/>
        </w:rPr>
        <w:t xml:space="preserve">MANAGEMENT </w:t>
      </w:r>
      <w:r w:rsidR="00F37533" w:rsidRPr="006C24E2">
        <w:rPr>
          <w:rFonts w:ascii="Arial" w:hAnsi="Arial" w:cs="Arial"/>
          <w:b/>
          <w:snapToGrid w:val="0"/>
          <w:sz w:val="22"/>
          <w:szCs w:val="22"/>
          <w:lang w:val="en-GB"/>
        </w:rPr>
        <w:t>COMPANIES</w:t>
      </w:r>
      <w:r w:rsidRPr="006C24E2">
        <w:rPr>
          <w:rFonts w:ascii="Arial" w:hAnsi="Arial" w:cs="Arial"/>
          <w:b/>
          <w:snapToGrid w:val="0"/>
          <w:sz w:val="22"/>
          <w:szCs w:val="22"/>
          <w:lang w:val="en-GB"/>
        </w:rPr>
        <w:t xml:space="preserve"> TO PROVIDE </w:t>
      </w:r>
      <w:r w:rsidR="00824087" w:rsidRPr="006C24E2">
        <w:rPr>
          <w:rFonts w:ascii="Arial" w:hAnsi="Arial" w:cs="Arial"/>
          <w:b/>
          <w:snapToGrid w:val="0"/>
          <w:sz w:val="22"/>
          <w:szCs w:val="22"/>
          <w:lang w:val="en-GB"/>
        </w:rPr>
        <w:t>TRANSPORT</w:t>
      </w:r>
      <w:r w:rsidR="00A035C9" w:rsidRPr="006C24E2">
        <w:rPr>
          <w:rFonts w:ascii="Arial" w:hAnsi="Arial" w:cs="Arial"/>
          <w:b/>
          <w:snapToGrid w:val="0"/>
          <w:sz w:val="22"/>
          <w:szCs w:val="22"/>
          <w:lang w:val="en-GB"/>
        </w:rPr>
        <w:t xml:space="preserve"> </w:t>
      </w:r>
      <w:r w:rsidRPr="006C24E2">
        <w:rPr>
          <w:rFonts w:ascii="Arial" w:hAnsi="Arial" w:cs="Arial"/>
          <w:b/>
          <w:snapToGrid w:val="0"/>
          <w:sz w:val="22"/>
          <w:szCs w:val="22"/>
          <w:lang w:val="en-GB"/>
        </w:rPr>
        <w:t xml:space="preserve">SERVICES TO </w:t>
      </w:r>
      <w:r w:rsidR="00DF7664" w:rsidRPr="006C24E2">
        <w:rPr>
          <w:rFonts w:ascii="Arial" w:hAnsi="Arial" w:cs="Arial"/>
          <w:b/>
          <w:snapToGrid w:val="0"/>
          <w:sz w:val="22"/>
          <w:szCs w:val="22"/>
          <w:lang w:val="en-GB"/>
        </w:rPr>
        <w:t>LIMPOPO DEPARTMENT OF SPORT, ARTS AND CULTURE FOR A</w:t>
      </w:r>
      <w:r w:rsidR="008E7C67" w:rsidRPr="006C24E2">
        <w:rPr>
          <w:rFonts w:ascii="Arial" w:hAnsi="Arial" w:cs="Arial"/>
          <w:b/>
          <w:snapToGrid w:val="0"/>
          <w:sz w:val="22"/>
          <w:szCs w:val="22"/>
          <w:lang w:val="en-GB"/>
        </w:rPr>
        <w:t xml:space="preserve"> PERIOD OF THREE</w:t>
      </w:r>
      <w:r w:rsidRPr="006C24E2">
        <w:rPr>
          <w:rFonts w:ascii="Arial" w:hAnsi="Arial" w:cs="Arial"/>
          <w:b/>
          <w:snapToGrid w:val="0"/>
          <w:sz w:val="22"/>
          <w:szCs w:val="22"/>
          <w:lang w:val="en-GB"/>
        </w:rPr>
        <w:t xml:space="preserve"> YEARS</w:t>
      </w:r>
      <w:r w:rsidR="00D81F51">
        <w:rPr>
          <w:rFonts w:ascii="Arial" w:hAnsi="Arial" w:cs="Arial"/>
          <w:b/>
          <w:snapToGrid w:val="0"/>
          <w:sz w:val="22"/>
          <w:szCs w:val="22"/>
          <w:lang w:val="en-GB"/>
        </w:rPr>
        <w:t xml:space="preserve"> – SEKHUKHUNE DISTRICT. </w:t>
      </w:r>
    </w:p>
    <w:p w14:paraId="7BB0301C" w14:textId="77777777" w:rsidR="0046799D" w:rsidRPr="006C24E2" w:rsidRDefault="00A50DA9" w:rsidP="00A50DA9">
      <w:pPr>
        <w:widowControl w:val="0"/>
        <w:spacing w:after="120"/>
        <w:rPr>
          <w:rFonts w:ascii="Arial" w:hAnsi="Arial" w:cs="Arial"/>
          <w:b/>
          <w:snapToGrid w:val="0"/>
          <w:sz w:val="22"/>
          <w:szCs w:val="22"/>
          <w:lang w:val="en-GB"/>
        </w:rPr>
      </w:pPr>
      <w:r w:rsidRPr="006C24E2">
        <w:rPr>
          <w:rFonts w:ascii="Arial" w:hAnsi="Arial" w:cs="Arial"/>
          <w:b/>
          <w:snapToGrid w:val="0"/>
          <w:sz w:val="22"/>
          <w:szCs w:val="22"/>
          <w:lang w:val="en-GB"/>
        </w:rPr>
        <w:t>____________________________________________</w:t>
      </w:r>
      <w:r w:rsidR="0046799D" w:rsidRPr="006C24E2">
        <w:rPr>
          <w:rFonts w:ascii="Arial" w:hAnsi="Arial" w:cs="Arial"/>
          <w:b/>
          <w:snapToGrid w:val="0"/>
          <w:sz w:val="22"/>
          <w:szCs w:val="22"/>
          <w:lang w:val="en-GB"/>
        </w:rPr>
        <w:t>______</w:t>
      </w:r>
      <w:r w:rsidR="00F844C5" w:rsidRPr="006C24E2">
        <w:rPr>
          <w:rFonts w:ascii="Arial" w:hAnsi="Arial" w:cs="Arial"/>
          <w:b/>
          <w:snapToGrid w:val="0"/>
          <w:sz w:val="22"/>
          <w:szCs w:val="22"/>
          <w:lang w:val="en-GB"/>
        </w:rPr>
        <w:t>__________________________</w:t>
      </w:r>
    </w:p>
    <w:p w14:paraId="3132AD2A" w14:textId="77777777" w:rsidR="00A50DA9" w:rsidRPr="006C24E2" w:rsidRDefault="00A50DA9" w:rsidP="00A50DA9">
      <w:pPr>
        <w:widowControl w:val="0"/>
        <w:spacing w:after="120"/>
        <w:jc w:val="both"/>
        <w:rPr>
          <w:rFonts w:ascii="Arial" w:hAnsi="Arial" w:cs="Arial"/>
          <w:b/>
          <w:snapToGrid w:val="0"/>
          <w:sz w:val="22"/>
          <w:szCs w:val="22"/>
          <w:lang w:val="en-GB"/>
        </w:rPr>
      </w:pPr>
      <w:r w:rsidRPr="006C24E2">
        <w:rPr>
          <w:rFonts w:ascii="Arial" w:hAnsi="Arial" w:cs="Arial"/>
          <w:b/>
          <w:snapToGrid w:val="0"/>
          <w:sz w:val="22"/>
          <w:szCs w:val="22"/>
          <w:lang w:val="en-GB"/>
        </w:rPr>
        <w:t xml:space="preserve"> </w:t>
      </w:r>
    </w:p>
    <w:p w14:paraId="0029FC01" w14:textId="4A3C84FA" w:rsidR="00A50DA9" w:rsidRPr="006C24E2" w:rsidRDefault="00DF7664" w:rsidP="00A50DA9">
      <w:pPr>
        <w:widowControl w:val="0"/>
        <w:spacing w:after="120"/>
        <w:jc w:val="center"/>
        <w:rPr>
          <w:rFonts w:ascii="Arial" w:hAnsi="Arial" w:cs="Arial"/>
          <w:b/>
          <w:snapToGrid w:val="0"/>
          <w:sz w:val="22"/>
          <w:szCs w:val="22"/>
          <w:lang w:val="en-GB"/>
        </w:rPr>
      </w:pPr>
      <w:r w:rsidRPr="006C24E2">
        <w:rPr>
          <w:rFonts w:ascii="Arial" w:hAnsi="Arial" w:cs="Arial"/>
          <w:b/>
          <w:snapToGrid w:val="0"/>
          <w:sz w:val="22"/>
          <w:szCs w:val="22"/>
          <w:lang w:val="en-GB"/>
        </w:rPr>
        <w:t>CLOSING DATE</w:t>
      </w:r>
      <w:r w:rsidR="00A50DA9" w:rsidRPr="006C24E2">
        <w:rPr>
          <w:rFonts w:ascii="Arial" w:hAnsi="Arial" w:cs="Arial"/>
          <w:b/>
          <w:snapToGrid w:val="0"/>
          <w:sz w:val="22"/>
          <w:szCs w:val="22"/>
          <w:lang w:val="en-GB"/>
        </w:rPr>
        <w:t>:</w:t>
      </w:r>
      <w:r w:rsidR="008C7537" w:rsidRPr="006C24E2">
        <w:rPr>
          <w:rFonts w:ascii="Arial" w:hAnsi="Arial" w:cs="Arial"/>
          <w:b/>
          <w:snapToGrid w:val="0"/>
          <w:sz w:val="22"/>
          <w:szCs w:val="22"/>
          <w:lang w:val="en-GB"/>
        </w:rPr>
        <w:t xml:space="preserve"> </w:t>
      </w:r>
      <w:r w:rsidR="008E40FE">
        <w:rPr>
          <w:rFonts w:ascii="Arial" w:hAnsi="Arial" w:cs="Arial"/>
          <w:b/>
          <w:snapToGrid w:val="0"/>
          <w:sz w:val="22"/>
          <w:szCs w:val="22"/>
          <w:lang w:val="en-GB"/>
        </w:rPr>
        <w:t>18</w:t>
      </w:r>
      <w:r w:rsidR="008E40FE" w:rsidRPr="008E40FE">
        <w:rPr>
          <w:rFonts w:ascii="Arial" w:hAnsi="Arial" w:cs="Arial"/>
          <w:b/>
          <w:snapToGrid w:val="0"/>
          <w:sz w:val="22"/>
          <w:szCs w:val="22"/>
          <w:vertAlign w:val="superscript"/>
          <w:lang w:val="en-GB"/>
        </w:rPr>
        <w:t>TH</w:t>
      </w:r>
      <w:r w:rsidR="008E40FE">
        <w:rPr>
          <w:rFonts w:ascii="Arial" w:hAnsi="Arial" w:cs="Arial"/>
          <w:b/>
          <w:snapToGrid w:val="0"/>
          <w:sz w:val="22"/>
          <w:szCs w:val="22"/>
          <w:lang w:val="en-GB"/>
        </w:rPr>
        <w:t xml:space="preserve"> </w:t>
      </w:r>
      <w:r w:rsidR="00625B6C" w:rsidRPr="00625B6C">
        <w:rPr>
          <w:rFonts w:ascii="Arial" w:hAnsi="Arial" w:cs="Arial"/>
          <w:b/>
          <w:snapToGrid w:val="0"/>
          <w:sz w:val="22"/>
          <w:szCs w:val="22"/>
          <w:lang w:val="en-GB"/>
        </w:rPr>
        <w:t>JULY 2023</w:t>
      </w:r>
    </w:p>
    <w:p w14:paraId="65B55A5F" w14:textId="6811DC38" w:rsidR="00DF7664" w:rsidRPr="006C24E2" w:rsidRDefault="00DF7664" w:rsidP="00A50DA9">
      <w:pPr>
        <w:widowControl w:val="0"/>
        <w:spacing w:after="120"/>
        <w:jc w:val="center"/>
        <w:rPr>
          <w:rFonts w:ascii="Arial" w:hAnsi="Arial" w:cs="Arial"/>
          <w:b/>
          <w:snapToGrid w:val="0"/>
          <w:sz w:val="22"/>
          <w:szCs w:val="22"/>
          <w:lang w:val="en-GB"/>
        </w:rPr>
      </w:pPr>
      <w:r w:rsidRPr="006C24E2">
        <w:rPr>
          <w:rFonts w:ascii="Arial" w:hAnsi="Arial" w:cs="Arial"/>
          <w:b/>
          <w:snapToGrid w:val="0"/>
          <w:sz w:val="22"/>
          <w:szCs w:val="22"/>
          <w:lang w:val="en-GB"/>
        </w:rPr>
        <w:t xml:space="preserve">CLOSING TIME: </w:t>
      </w:r>
      <w:r w:rsidR="008C7537" w:rsidRPr="006C24E2">
        <w:rPr>
          <w:rFonts w:ascii="Arial" w:hAnsi="Arial" w:cs="Arial"/>
          <w:b/>
          <w:snapToGrid w:val="0"/>
          <w:sz w:val="22"/>
          <w:szCs w:val="22"/>
          <w:lang w:val="en-GB"/>
        </w:rPr>
        <w:t>11H00AM</w:t>
      </w:r>
    </w:p>
    <w:p w14:paraId="7958EE90" w14:textId="77777777" w:rsidR="00A50DA9" w:rsidRPr="006C24E2" w:rsidRDefault="004F72F2" w:rsidP="00A50DA9">
      <w:pPr>
        <w:widowControl w:val="0"/>
        <w:pBdr>
          <w:bottom w:val="single" w:sz="12" w:space="1" w:color="auto"/>
        </w:pBdr>
        <w:spacing w:after="120"/>
        <w:jc w:val="center"/>
        <w:rPr>
          <w:rFonts w:ascii="Arial" w:hAnsi="Arial" w:cs="Arial"/>
          <w:b/>
          <w:snapToGrid w:val="0"/>
          <w:sz w:val="22"/>
          <w:szCs w:val="22"/>
          <w:lang w:val="en-GB"/>
        </w:rPr>
      </w:pPr>
      <w:r w:rsidRPr="006C24E2">
        <w:rPr>
          <w:rFonts w:ascii="Arial" w:hAnsi="Arial" w:cs="Arial"/>
          <w:b/>
          <w:snapToGrid w:val="0"/>
          <w:sz w:val="22"/>
          <w:szCs w:val="22"/>
          <w:lang w:val="en-GB"/>
        </w:rPr>
        <w:t>BID VALIDITY PERIOD: 12</w:t>
      </w:r>
      <w:r w:rsidR="00A50DA9" w:rsidRPr="006C24E2">
        <w:rPr>
          <w:rFonts w:ascii="Arial" w:hAnsi="Arial" w:cs="Arial"/>
          <w:b/>
          <w:snapToGrid w:val="0"/>
          <w:sz w:val="22"/>
          <w:szCs w:val="22"/>
          <w:lang w:val="en-GB"/>
        </w:rPr>
        <w:t>0 DAYS</w:t>
      </w:r>
    </w:p>
    <w:p w14:paraId="63C502CC" w14:textId="77777777" w:rsidR="0046799D" w:rsidRPr="006C24E2" w:rsidRDefault="0046799D" w:rsidP="00A50DA9">
      <w:pPr>
        <w:widowControl w:val="0"/>
        <w:pBdr>
          <w:bottom w:val="single" w:sz="12" w:space="1" w:color="auto"/>
        </w:pBdr>
        <w:spacing w:after="120"/>
        <w:jc w:val="center"/>
        <w:rPr>
          <w:rFonts w:ascii="Arial" w:hAnsi="Arial" w:cs="Arial"/>
          <w:b/>
          <w:snapToGrid w:val="0"/>
          <w:sz w:val="22"/>
          <w:szCs w:val="22"/>
          <w:lang w:val="en-GB"/>
        </w:rPr>
      </w:pPr>
    </w:p>
    <w:p w14:paraId="180928F3" w14:textId="77777777" w:rsidR="0046799D" w:rsidRPr="006C24E2" w:rsidRDefault="0046799D" w:rsidP="00A50DA9">
      <w:pPr>
        <w:widowControl w:val="0"/>
        <w:spacing w:after="120"/>
        <w:jc w:val="both"/>
        <w:rPr>
          <w:rFonts w:ascii="Arial" w:hAnsi="Arial" w:cs="Arial"/>
          <w:b/>
          <w:snapToGrid w:val="0"/>
          <w:sz w:val="22"/>
          <w:szCs w:val="22"/>
          <w:lang w:val="en-GB"/>
        </w:rPr>
      </w:pPr>
    </w:p>
    <w:p w14:paraId="3274A7C7" w14:textId="77777777" w:rsidR="00A50DA9" w:rsidRPr="006C24E2" w:rsidRDefault="00A50DA9" w:rsidP="00A50DA9">
      <w:pPr>
        <w:widowControl w:val="0"/>
        <w:spacing w:after="120"/>
        <w:jc w:val="both"/>
        <w:rPr>
          <w:rFonts w:ascii="Arial" w:hAnsi="Arial" w:cs="Arial"/>
          <w:b/>
          <w:snapToGrid w:val="0"/>
          <w:sz w:val="22"/>
          <w:szCs w:val="22"/>
          <w:lang w:val="en-GB"/>
        </w:rPr>
      </w:pPr>
    </w:p>
    <w:p w14:paraId="40554B4B" w14:textId="77777777" w:rsidR="00A50DA9" w:rsidRPr="006C24E2" w:rsidRDefault="00CF0B29" w:rsidP="00A50DA9">
      <w:pPr>
        <w:widowControl w:val="0"/>
        <w:spacing w:after="120"/>
        <w:jc w:val="center"/>
        <w:rPr>
          <w:rFonts w:ascii="Arial" w:hAnsi="Arial" w:cs="Arial"/>
          <w:b/>
          <w:snapToGrid w:val="0"/>
          <w:sz w:val="22"/>
          <w:szCs w:val="22"/>
          <w:lang w:val="en-GB"/>
        </w:rPr>
      </w:pPr>
      <w:r w:rsidRPr="006C24E2">
        <w:rPr>
          <w:rFonts w:ascii="Arial" w:hAnsi="Arial" w:cs="Arial"/>
          <w:b/>
          <w:snapToGrid w:val="0"/>
          <w:sz w:val="22"/>
          <w:szCs w:val="22"/>
          <w:lang w:val="en-GB"/>
        </w:rPr>
        <w:t>BID</w:t>
      </w:r>
      <w:r w:rsidR="00A50DA9" w:rsidRPr="006C24E2">
        <w:rPr>
          <w:rFonts w:ascii="Arial" w:hAnsi="Arial" w:cs="Arial"/>
          <w:b/>
          <w:snapToGrid w:val="0"/>
          <w:sz w:val="22"/>
          <w:szCs w:val="22"/>
          <w:lang w:val="en-GB"/>
        </w:rPr>
        <w:t xml:space="preserve"> BOX ADDRESS:</w:t>
      </w:r>
    </w:p>
    <w:p w14:paraId="23365975" w14:textId="77777777" w:rsidR="0046799D" w:rsidRPr="006C24E2" w:rsidRDefault="0046799D" w:rsidP="00A50DA9">
      <w:pPr>
        <w:widowControl w:val="0"/>
        <w:spacing w:after="120"/>
        <w:jc w:val="center"/>
        <w:rPr>
          <w:rFonts w:ascii="Arial" w:hAnsi="Arial" w:cs="Arial"/>
          <w:b/>
          <w:snapToGrid w:val="0"/>
          <w:sz w:val="22"/>
          <w:szCs w:val="22"/>
          <w:lang w:val="en-GB"/>
        </w:rPr>
      </w:pPr>
    </w:p>
    <w:p w14:paraId="7712B5D7" w14:textId="77777777" w:rsidR="00147955" w:rsidRPr="006C24E2" w:rsidRDefault="00A50DA9" w:rsidP="00A50DA9">
      <w:pPr>
        <w:jc w:val="center"/>
        <w:rPr>
          <w:rFonts w:ascii="Arial" w:hAnsi="Arial" w:cs="Arial"/>
          <w:b/>
          <w:sz w:val="22"/>
          <w:szCs w:val="22"/>
        </w:rPr>
      </w:pPr>
      <w:r w:rsidRPr="006C24E2">
        <w:rPr>
          <w:rFonts w:ascii="Arial" w:hAnsi="Arial" w:cs="Arial"/>
          <w:b/>
          <w:sz w:val="22"/>
          <w:szCs w:val="22"/>
        </w:rPr>
        <w:t>21 BICCARD STREET</w:t>
      </w:r>
    </w:p>
    <w:p w14:paraId="23D6FF3B" w14:textId="77777777" w:rsidR="00A50DA9" w:rsidRPr="006C24E2" w:rsidRDefault="00A50DA9" w:rsidP="00A50DA9">
      <w:pPr>
        <w:jc w:val="center"/>
        <w:rPr>
          <w:rFonts w:ascii="Arial" w:hAnsi="Arial" w:cs="Arial"/>
          <w:b/>
          <w:sz w:val="22"/>
          <w:szCs w:val="22"/>
        </w:rPr>
      </w:pPr>
      <w:r w:rsidRPr="006C24E2">
        <w:rPr>
          <w:rFonts w:ascii="Arial" w:hAnsi="Arial" w:cs="Arial"/>
          <w:b/>
          <w:sz w:val="22"/>
          <w:szCs w:val="22"/>
        </w:rPr>
        <w:t>OLYMPIC TOWERS</w:t>
      </w:r>
      <w:r w:rsidR="00631E4A" w:rsidRPr="006C24E2">
        <w:rPr>
          <w:rFonts w:ascii="Arial" w:hAnsi="Arial" w:cs="Arial"/>
          <w:b/>
          <w:sz w:val="22"/>
          <w:szCs w:val="22"/>
        </w:rPr>
        <w:t xml:space="preserve"> BUILDING</w:t>
      </w:r>
    </w:p>
    <w:p w14:paraId="0A0A334F" w14:textId="77777777" w:rsidR="00A50DA9" w:rsidRPr="006C24E2" w:rsidRDefault="00A50DA9" w:rsidP="00A50DA9">
      <w:pPr>
        <w:jc w:val="center"/>
        <w:rPr>
          <w:rFonts w:ascii="Arial" w:hAnsi="Arial" w:cs="Arial"/>
          <w:b/>
          <w:sz w:val="22"/>
          <w:szCs w:val="22"/>
        </w:rPr>
      </w:pPr>
      <w:r w:rsidRPr="006C24E2">
        <w:rPr>
          <w:rFonts w:ascii="Arial" w:hAnsi="Arial" w:cs="Arial"/>
          <w:b/>
          <w:sz w:val="22"/>
          <w:szCs w:val="22"/>
        </w:rPr>
        <w:t>POLOKWANE</w:t>
      </w:r>
    </w:p>
    <w:p w14:paraId="445F0C01" w14:textId="77777777" w:rsidR="00A50DA9" w:rsidRPr="006C24E2" w:rsidRDefault="00C95F92" w:rsidP="00A50DA9">
      <w:pPr>
        <w:jc w:val="center"/>
        <w:rPr>
          <w:rFonts w:ascii="Arial" w:hAnsi="Arial" w:cs="Arial"/>
          <w:b/>
          <w:sz w:val="22"/>
          <w:szCs w:val="22"/>
        </w:rPr>
      </w:pPr>
      <w:r w:rsidRPr="006C24E2">
        <w:rPr>
          <w:rFonts w:ascii="Arial" w:hAnsi="Arial" w:cs="Arial"/>
          <w:b/>
          <w:sz w:val="22"/>
          <w:szCs w:val="22"/>
        </w:rPr>
        <w:t>0699</w:t>
      </w:r>
    </w:p>
    <w:p w14:paraId="0D5C65F2" w14:textId="77777777" w:rsidR="00147955" w:rsidRPr="006C24E2" w:rsidRDefault="00147955" w:rsidP="00147955">
      <w:pPr>
        <w:rPr>
          <w:rFonts w:ascii="Arial" w:hAnsi="Arial" w:cs="Arial"/>
          <w:b/>
          <w:sz w:val="22"/>
          <w:szCs w:val="22"/>
        </w:rPr>
      </w:pPr>
    </w:p>
    <w:p w14:paraId="2CBFB7C0" w14:textId="77777777" w:rsidR="001C30E5" w:rsidRPr="006C24E2" w:rsidRDefault="001C30E5" w:rsidP="00147955">
      <w:pPr>
        <w:rPr>
          <w:rFonts w:ascii="Arial" w:hAnsi="Arial" w:cs="Arial"/>
          <w:b/>
          <w:sz w:val="22"/>
          <w:szCs w:val="22"/>
        </w:rPr>
      </w:pPr>
    </w:p>
    <w:p w14:paraId="51F91B7D" w14:textId="77777777" w:rsidR="00A50DA9" w:rsidRPr="006C24E2" w:rsidRDefault="00A50DA9" w:rsidP="00147955">
      <w:pPr>
        <w:rPr>
          <w:rFonts w:ascii="Arial" w:hAnsi="Arial" w:cs="Arial"/>
          <w:b/>
          <w:sz w:val="22"/>
          <w:szCs w:val="22"/>
        </w:rPr>
      </w:pPr>
    </w:p>
    <w:p w14:paraId="5CA062F9" w14:textId="77777777" w:rsidR="0046799D" w:rsidRPr="006C24E2" w:rsidRDefault="0046799D" w:rsidP="00147955">
      <w:pPr>
        <w:rPr>
          <w:rFonts w:ascii="Arial" w:hAnsi="Arial" w:cs="Arial"/>
          <w:b/>
          <w:sz w:val="22"/>
          <w:szCs w:val="22"/>
        </w:rPr>
      </w:pPr>
    </w:p>
    <w:p w14:paraId="1001DF20" w14:textId="77777777" w:rsidR="00A035C9" w:rsidRPr="006C24E2" w:rsidRDefault="00A035C9" w:rsidP="00147955">
      <w:pPr>
        <w:rPr>
          <w:rFonts w:ascii="Arial" w:hAnsi="Arial" w:cs="Arial"/>
          <w:b/>
          <w:sz w:val="22"/>
          <w:szCs w:val="22"/>
        </w:rPr>
      </w:pPr>
    </w:p>
    <w:p w14:paraId="32D97AFC" w14:textId="77777777" w:rsidR="00F844C5" w:rsidRPr="006C24E2" w:rsidRDefault="00F844C5" w:rsidP="00147955">
      <w:pPr>
        <w:rPr>
          <w:rFonts w:ascii="Arial" w:hAnsi="Arial" w:cs="Arial"/>
          <w:b/>
          <w:sz w:val="22"/>
          <w:szCs w:val="22"/>
        </w:rPr>
      </w:pPr>
    </w:p>
    <w:p w14:paraId="5C4FDD67" w14:textId="77777777" w:rsidR="00F844C5" w:rsidRPr="006C24E2" w:rsidRDefault="00F844C5" w:rsidP="00147955">
      <w:pPr>
        <w:rPr>
          <w:rFonts w:ascii="Arial" w:hAnsi="Arial" w:cs="Arial"/>
          <w:b/>
          <w:sz w:val="22"/>
          <w:szCs w:val="22"/>
        </w:rPr>
      </w:pPr>
    </w:p>
    <w:p w14:paraId="7EED99AC" w14:textId="77777777" w:rsidR="00F844C5" w:rsidRPr="006C24E2" w:rsidRDefault="00F844C5" w:rsidP="00147955">
      <w:pPr>
        <w:rPr>
          <w:rFonts w:ascii="Arial" w:hAnsi="Arial" w:cs="Arial"/>
          <w:b/>
          <w:sz w:val="22"/>
          <w:szCs w:val="22"/>
        </w:rPr>
      </w:pPr>
    </w:p>
    <w:p w14:paraId="7C2D52D8" w14:textId="77777777" w:rsidR="00F844C5" w:rsidRPr="006C24E2" w:rsidRDefault="00F844C5" w:rsidP="00147955">
      <w:pPr>
        <w:rPr>
          <w:rFonts w:ascii="Arial" w:hAnsi="Arial" w:cs="Arial"/>
          <w:b/>
          <w:sz w:val="22"/>
          <w:szCs w:val="22"/>
        </w:rPr>
      </w:pPr>
    </w:p>
    <w:p w14:paraId="71D00FF1" w14:textId="77777777" w:rsidR="00F844C5" w:rsidRPr="006C24E2" w:rsidRDefault="00F844C5" w:rsidP="00147955">
      <w:pPr>
        <w:rPr>
          <w:rFonts w:ascii="Arial" w:hAnsi="Arial" w:cs="Arial"/>
          <w:b/>
          <w:sz w:val="22"/>
          <w:szCs w:val="22"/>
        </w:rPr>
      </w:pPr>
    </w:p>
    <w:p w14:paraId="56008AE8" w14:textId="77777777" w:rsidR="00F844C5" w:rsidRPr="006C24E2" w:rsidRDefault="00F844C5" w:rsidP="00147955">
      <w:pPr>
        <w:rPr>
          <w:rFonts w:ascii="Arial" w:hAnsi="Arial" w:cs="Arial"/>
          <w:b/>
          <w:sz w:val="22"/>
          <w:szCs w:val="22"/>
        </w:rPr>
      </w:pPr>
    </w:p>
    <w:p w14:paraId="6DDDD7F2" w14:textId="77777777" w:rsidR="00F844C5" w:rsidRPr="006C24E2" w:rsidRDefault="00F844C5" w:rsidP="00147955">
      <w:pPr>
        <w:rPr>
          <w:rFonts w:ascii="Arial" w:hAnsi="Arial" w:cs="Arial"/>
          <w:b/>
          <w:sz w:val="22"/>
          <w:szCs w:val="22"/>
        </w:rPr>
      </w:pPr>
    </w:p>
    <w:p w14:paraId="72B24DCE" w14:textId="77777777" w:rsidR="00F844C5" w:rsidRPr="006C24E2" w:rsidRDefault="00F844C5" w:rsidP="00147955">
      <w:pPr>
        <w:rPr>
          <w:rFonts w:ascii="Arial" w:hAnsi="Arial" w:cs="Arial"/>
          <w:b/>
          <w:sz w:val="22"/>
          <w:szCs w:val="22"/>
        </w:rPr>
      </w:pPr>
    </w:p>
    <w:p w14:paraId="3D5FD172" w14:textId="77777777" w:rsidR="00F844C5" w:rsidRPr="006C24E2" w:rsidRDefault="00F844C5" w:rsidP="00147955">
      <w:pPr>
        <w:rPr>
          <w:rFonts w:ascii="Arial" w:hAnsi="Arial" w:cs="Arial"/>
          <w:b/>
          <w:sz w:val="22"/>
          <w:szCs w:val="22"/>
        </w:rPr>
      </w:pPr>
    </w:p>
    <w:p w14:paraId="1FF2D4C3" w14:textId="77777777" w:rsidR="00F844C5" w:rsidRPr="006C24E2" w:rsidRDefault="00F844C5" w:rsidP="00147955">
      <w:pPr>
        <w:rPr>
          <w:rFonts w:ascii="Arial" w:hAnsi="Arial" w:cs="Arial"/>
          <w:b/>
          <w:sz w:val="22"/>
          <w:szCs w:val="22"/>
        </w:rPr>
      </w:pPr>
    </w:p>
    <w:p w14:paraId="41D90838" w14:textId="77777777" w:rsidR="00F844C5" w:rsidRPr="006C24E2" w:rsidRDefault="00F844C5" w:rsidP="00147955">
      <w:pPr>
        <w:rPr>
          <w:rFonts w:ascii="Arial" w:hAnsi="Arial" w:cs="Arial"/>
          <w:b/>
          <w:sz w:val="22"/>
          <w:szCs w:val="22"/>
        </w:rPr>
      </w:pPr>
    </w:p>
    <w:p w14:paraId="3E1D1BD8" w14:textId="77777777" w:rsidR="0046799D" w:rsidRPr="006C24E2" w:rsidRDefault="0046799D" w:rsidP="00147955">
      <w:pPr>
        <w:rPr>
          <w:rFonts w:ascii="Arial" w:hAnsi="Arial" w:cs="Arial"/>
          <w:b/>
          <w:sz w:val="22"/>
          <w:szCs w:val="22"/>
        </w:rPr>
      </w:pPr>
    </w:p>
    <w:p w14:paraId="7DC1FC97" w14:textId="67C339AF" w:rsidR="0046799D" w:rsidRDefault="0046799D" w:rsidP="00147955">
      <w:pPr>
        <w:rPr>
          <w:rFonts w:ascii="Arial" w:hAnsi="Arial" w:cs="Arial"/>
          <w:b/>
          <w:sz w:val="22"/>
          <w:szCs w:val="22"/>
        </w:rPr>
      </w:pPr>
    </w:p>
    <w:p w14:paraId="4788E4A9" w14:textId="69B90B6C" w:rsidR="001714C1" w:rsidRDefault="001714C1" w:rsidP="00147955">
      <w:pPr>
        <w:rPr>
          <w:rFonts w:ascii="Arial" w:hAnsi="Arial" w:cs="Arial"/>
          <w:b/>
          <w:sz w:val="22"/>
          <w:szCs w:val="22"/>
        </w:rPr>
      </w:pPr>
    </w:p>
    <w:p w14:paraId="7AF81AE1" w14:textId="77777777" w:rsidR="001714C1" w:rsidRPr="006C24E2" w:rsidRDefault="001714C1" w:rsidP="00147955">
      <w:pPr>
        <w:rPr>
          <w:rFonts w:ascii="Arial" w:hAnsi="Arial" w:cs="Arial"/>
          <w:b/>
          <w:sz w:val="22"/>
          <w:szCs w:val="22"/>
        </w:rPr>
      </w:pPr>
    </w:p>
    <w:p w14:paraId="160425DE" w14:textId="77777777" w:rsidR="00C340CD" w:rsidRPr="006C24E2" w:rsidRDefault="00C340CD" w:rsidP="00C340CD">
      <w:pPr>
        <w:pStyle w:val="ListParagraph"/>
        <w:numPr>
          <w:ilvl w:val="0"/>
          <w:numId w:val="15"/>
        </w:numPr>
        <w:rPr>
          <w:rFonts w:ascii="Arial" w:hAnsi="Arial" w:cs="Arial"/>
          <w:b/>
          <w:sz w:val="22"/>
          <w:szCs w:val="22"/>
        </w:rPr>
      </w:pPr>
      <w:r w:rsidRPr="006C24E2">
        <w:rPr>
          <w:rFonts w:ascii="Arial" w:hAnsi="Arial" w:cs="Arial"/>
          <w:b/>
          <w:sz w:val="22"/>
          <w:szCs w:val="22"/>
        </w:rPr>
        <w:t xml:space="preserve">INTRODUCTION </w:t>
      </w:r>
    </w:p>
    <w:p w14:paraId="382D769D" w14:textId="77777777" w:rsidR="00C340CD" w:rsidRPr="006C24E2" w:rsidRDefault="00C340CD" w:rsidP="00C340CD">
      <w:pPr>
        <w:pStyle w:val="ListParagraph"/>
        <w:ind w:left="360"/>
        <w:rPr>
          <w:rFonts w:ascii="Arial" w:hAnsi="Arial" w:cs="Arial"/>
          <w:sz w:val="22"/>
          <w:szCs w:val="22"/>
        </w:rPr>
      </w:pPr>
    </w:p>
    <w:p w14:paraId="432C2B05" w14:textId="0D7977E1" w:rsidR="00C340CD" w:rsidRPr="006C24E2" w:rsidRDefault="00AE0284" w:rsidP="00AE0284">
      <w:pPr>
        <w:ind w:left="360" w:hanging="360"/>
        <w:jc w:val="both"/>
        <w:rPr>
          <w:rFonts w:ascii="Arial" w:hAnsi="Arial" w:cs="Arial"/>
          <w:sz w:val="22"/>
          <w:szCs w:val="22"/>
        </w:rPr>
      </w:pPr>
      <w:r w:rsidRPr="006C24E2">
        <w:rPr>
          <w:rFonts w:ascii="Arial" w:hAnsi="Arial" w:cs="Arial"/>
          <w:sz w:val="22"/>
          <w:szCs w:val="22"/>
        </w:rPr>
        <w:t>1.1</w:t>
      </w:r>
      <w:r w:rsidRPr="006C24E2">
        <w:rPr>
          <w:rFonts w:ascii="Arial" w:hAnsi="Arial" w:cs="Arial"/>
          <w:sz w:val="22"/>
          <w:szCs w:val="22"/>
        </w:rPr>
        <w:tab/>
      </w:r>
      <w:r w:rsidR="00C340CD" w:rsidRPr="006C24E2">
        <w:rPr>
          <w:rFonts w:ascii="Arial" w:hAnsi="Arial" w:cs="Arial"/>
          <w:sz w:val="22"/>
          <w:szCs w:val="22"/>
        </w:rPr>
        <w:t xml:space="preserve">The Limpopo Department of Sport, Arts and Culture is operating within a political, economic, </w:t>
      </w:r>
      <w:r w:rsidR="005F46BB" w:rsidRPr="006C24E2">
        <w:rPr>
          <w:rFonts w:ascii="Arial" w:hAnsi="Arial" w:cs="Arial"/>
          <w:sz w:val="22"/>
          <w:szCs w:val="22"/>
        </w:rPr>
        <w:t>social,</w:t>
      </w:r>
      <w:r w:rsidR="00C340CD" w:rsidRPr="006C24E2">
        <w:rPr>
          <w:rFonts w:ascii="Arial" w:hAnsi="Arial" w:cs="Arial"/>
          <w:sz w:val="22"/>
          <w:szCs w:val="22"/>
        </w:rPr>
        <w:t xml:space="preserve"> and technological advanced environment coupled with meeting relevant legal and compliance prescripts. DSAC needs to appoint the services</w:t>
      </w:r>
      <w:r w:rsidR="00824087" w:rsidRPr="006C24E2">
        <w:rPr>
          <w:rFonts w:ascii="Arial" w:hAnsi="Arial" w:cs="Arial"/>
          <w:sz w:val="22"/>
          <w:szCs w:val="22"/>
        </w:rPr>
        <w:t xml:space="preserve"> of an experienced </w:t>
      </w:r>
      <w:r w:rsidR="005630C8" w:rsidRPr="006C24E2">
        <w:rPr>
          <w:rFonts w:ascii="Arial" w:hAnsi="Arial" w:cs="Arial"/>
          <w:sz w:val="22"/>
          <w:szCs w:val="22"/>
        </w:rPr>
        <w:t>transport</w:t>
      </w:r>
      <w:r w:rsidR="00824087" w:rsidRPr="006C24E2">
        <w:rPr>
          <w:rFonts w:ascii="Arial" w:hAnsi="Arial" w:cs="Arial"/>
          <w:sz w:val="22"/>
          <w:szCs w:val="22"/>
        </w:rPr>
        <w:t xml:space="preserve"> company</w:t>
      </w:r>
      <w:r w:rsidR="00C340CD" w:rsidRPr="006C24E2">
        <w:rPr>
          <w:rFonts w:ascii="Arial" w:hAnsi="Arial" w:cs="Arial"/>
          <w:sz w:val="22"/>
          <w:szCs w:val="22"/>
        </w:rPr>
        <w:t xml:space="preserve"> to provide tra</w:t>
      </w:r>
      <w:r w:rsidR="00824087" w:rsidRPr="006C24E2">
        <w:rPr>
          <w:rFonts w:ascii="Arial" w:hAnsi="Arial" w:cs="Arial"/>
          <w:sz w:val="22"/>
          <w:szCs w:val="22"/>
        </w:rPr>
        <w:t xml:space="preserve">nsport </w:t>
      </w:r>
      <w:r w:rsidR="00C340CD" w:rsidRPr="006C24E2">
        <w:rPr>
          <w:rFonts w:ascii="Arial" w:hAnsi="Arial" w:cs="Arial"/>
          <w:sz w:val="22"/>
          <w:szCs w:val="22"/>
        </w:rPr>
        <w:t>se</w:t>
      </w:r>
      <w:r w:rsidR="00824087" w:rsidRPr="006C24E2">
        <w:rPr>
          <w:rFonts w:ascii="Arial" w:hAnsi="Arial" w:cs="Arial"/>
          <w:sz w:val="22"/>
          <w:szCs w:val="22"/>
        </w:rPr>
        <w:t xml:space="preserve">rvices mainly for the </w:t>
      </w:r>
      <w:r w:rsidR="00C340CD" w:rsidRPr="006C24E2">
        <w:rPr>
          <w:rFonts w:ascii="Arial" w:hAnsi="Arial" w:cs="Arial"/>
          <w:sz w:val="22"/>
          <w:szCs w:val="22"/>
        </w:rPr>
        <w:t xml:space="preserve">staff members, and for external </w:t>
      </w:r>
      <w:r w:rsidR="00E010C8" w:rsidRPr="006C24E2">
        <w:rPr>
          <w:rFonts w:ascii="Arial" w:hAnsi="Arial" w:cs="Arial"/>
          <w:sz w:val="22"/>
          <w:szCs w:val="22"/>
        </w:rPr>
        <w:t>stakeholders</w:t>
      </w:r>
      <w:r w:rsidR="00824087" w:rsidRPr="006C24E2">
        <w:rPr>
          <w:rFonts w:ascii="Arial" w:hAnsi="Arial" w:cs="Arial"/>
          <w:sz w:val="22"/>
          <w:szCs w:val="22"/>
        </w:rPr>
        <w:t xml:space="preserve"> </w:t>
      </w:r>
      <w:r w:rsidR="00C340CD" w:rsidRPr="006C24E2">
        <w:rPr>
          <w:rFonts w:ascii="Arial" w:hAnsi="Arial" w:cs="Arial"/>
          <w:sz w:val="22"/>
          <w:szCs w:val="22"/>
        </w:rPr>
        <w:t>travellin</w:t>
      </w:r>
      <w:r w:rsidR="00824087" w:rsidRPr="006C24E2">
        <w:rPr>
          <w:rFonts w:ascii="Arial" w:hAnsi="Arial" w:cs="Arial"/>
          <w:sz w:val="22"/>
          <w:szCs w:val="22"/>
        </w:rPr>
        <w:t>g across South Africa</w:t>
      </w:r>
      <w:r w:rsidR="00C340CD" w:rsidRPr="006C24E2">
        <w:rPr>
          <w:rFonts w:ascii="Arial" w:hAnsi="Arial" w:cs="Arial"/>
          <w:sz w:val="22"/>
          <w:szCs w:val="22"/>
        </w:rPr>
        <w:t>. Tra</w:t>
      </w:r>
      <w:r w:rsidR="00A21840">
        <w:rPr>
          <w:rFonts w:ascii="Arial" w:hAnsi="Arial" w:cs="Arial"/>
          <w:sz w:val="22"/>
          <w:szCs w:val="22"/>
        </w:rPr>
        <w:t>nsport</w:t>
      </w:r>
      <w:r w:rsidR="00C340CD" w:rsidRPr="006C24E2">
        <w:rPr>
          <w:rFonts w:ascii="Arial" w:hAnsi="Arial" w:cs="Arial"/>
          <w:sz w:val="22"/>
          <w:szCs w:val="22"/>
        </w:rPr>
        <w:t xml:space="preserve"> arrangements will consist of</w:t>
      </w:r>
      <w:r w:rsidR="00824087" w:rsidRPr="006C24E2">
        <w:rPr>
          <w:rFonts w:ascii="Arial" w:hAnsi="Arial" w:cs="Arial"/>
          <w:sz w:val="22"/>
          <w:szCs w:val="22"/>
        </w:rPr>
        <w:t xml:space="preserve"> </w:t>
      </w:r>
      <w:r w:rsidR="008C7537" w:rsidRPr="006C24E2">
        <w:rPr>
          <w:rFonts w:ascii="Arial" w:hAnsi="Arial" w:cs="Arial"/>
          <w:sz w:val="22"/>
          <w:szCs w:val="22"/>
        </w:rPr>
        <w:t>trailers</w:t>
      </w:r>
      <w:r w:rsidR="005F46BB" w:rsidRPr="006C24E2">
        <w:rPr>
          <w:rFonts w:ascii="Arial" w:hAnsi="Arial" w:cs="Arial"/>
          <w:sz w:val="22"/>
          <w:szCs w:val="22"/>
        </w:rPr>
        <w:t xml:space="preserve">, </w:t>
      </w:r>
      <w:r w:rsidR="0072278C" w:rsidRPr="006C24E2">
        <w:rPr>
          <w:rFonts w:ascii="Arial" w:hAnsi="Arial" w:cs="Arial"/>
          <w:sz w:val="22"/>
          <w:szCs w:val="22"/>
        </w:rPr>
        <w:t>trucks</w:t>
      </w:r>
      <w:r w:rsidR="005F46BB" w:rsidRPr="006C24E2">
        <w:rPr>
          <w:rFonts w:ascii="Arial" w:hAnsi="Arial" w:cs="Arial"/>
          <w:sz w:val="22"/>
          <w:szCs w:val="22"/>
        </w:rPr>
        <w:t xml:space="preserve">, </w:t>
      </w:r>
      <w:r w:rsidR="00F31088" w:rsidRPr="006C24E2">
        <w:rPr>
          <w:rFonts w:ascii="Arial" w:hAnsi="Arial" w:cs="Arial"/>
          <w:sz w:val="22"/>
          <w:szCs w:val="22"/>
        </w:rPr>
        <w:t>minibuses,</w:t>
      </w:r>
      <w:r w:rsidR="00824087" w:rsidRPr="006C24E2">
        <w:rPr>
          <w:rFonts w:ascii="Arial" w:hAnsi="Arial" w:cs="Arial"/>
          <w:sz w:val="22"/>
          <w:szCs w:val="22"/>
        </w:rPr>
        <w:t xml:space="preserve"> and buses</w:t>
      </w:r>
      <w:r w:rsidR="00C340CD" w:rsidRPr="006C24E2">
        <w:rPr>
          <w:rFonts w:ascii="Arial" w:hAnsi="Arial" w:cs="Arial"/>
          <w:sz w:val="22"/>
          <w:szCs w:val="22"/>
        </w:rPr>
        <w:t xml:space="preserve"> thr</w:t>
      </w:r>
      <w:r w:rsidR="00E010C8" w:rsidRPr="006C24E2">
        <w:rPr>
          <w:rFonts w:ascii="Arial" w:hAnsi="Arial" w:cs="Arial"/>
          <w:sz w:val="22"/>
          <w:szCs w:val="22"/>
        </w:rPr>
        <w:t>ough the appointed tr</w:t>
      </w:r>
      <w:r w:rsidR="008E075D" w:rsidRPr="006C24E2">
        <w:rPr>
          <w:rFonts w:ascii="Arial" w:hAnsi="Arial" w:cs="Arial"/>
          <w:sz w:val="22"/>
          <w:szCs w:val="22"/>
        </w:rPr>
        <w:t>ansport</w:t>
      </w:r>
      <w:r w:rsidR="00E010C8" w:rsidRPr="006C24E2">
        <w:rPr>
          <w:rFonts w:ascii="Arial" w:hAnsi="Arial" w:cs="Arial"/>
          <w:sz w:val="22"/>
          <w:szCs w:val="22"/>
        </w:rPr>
        <w:t xml:space="preserve"> management company</w:t>
      </w:r>
      <w:r w:rsidR="00C07A18" w:rsidRPr="006C24E2">
        <w:rPr>
          <w:rFonts w:ascii="Arial" w:hAnsi="Arial" w:cs="Arial"/>
          <w:sz w:val="22"/>
          <w:szCs w:val="22"/>
        </w:rPr>
        <w:t xml:space="preserve">. </w:t>
      </w:r>
    </w:p>
    <w:p w14:paraId="107B2B52" w14:textId="57176327" w:rsidR="00C340CD" w:rsidRPr="006C24E2" w:rsidRDefault="00C340CD" w:rsidP="00C340CD">
      <w:pPr>
        <w:rPr>
          <w:rFonts w:ascii="Arial" w:hAnsi="Arial" w:cs="Arial"/>
          <w:sz w:val="22"/>
          <w:szCs w:val="22"/>
        </w:rPr>
      </w:pPr>
    </w:p>
    <w:p w14:paraId="3743C122" w14:textId="77777777" w:rsidR="00D5618B" w:rsidRPr="006C24E2" w:rsidRDefault="00D5618B" w:rsidP="00C340CD">
      <w:pPr>
        <w:rPr>
          <w:rFonts w:ascii="Arial" w:hAnsi="Arial" w:cs="Arial"/>
          <w:sz w:val="22"/>
          <w:szCs w:val="22"/>
        </w:rPr>
      </w:pPr>
    </w:p>
    <w:p w14:paraId="6039ADB9" w14:textId="77777777" w:rsidR="00C340CD" w:rsidRPr="006C24E2" w:rsidRDefault="00C340CD" w:rsidP="00C340CD">
      <w:pPr>
        <w:pStyle w:val="ListParagraph"/>
        <w:numPr>
          <w:ilvl w:val="0"/>
          <w:numId w:val="15"/>
        </w:numPr>
        <w:rPr>
          <w:rFonts w:ascii="Arial" w:hAnsi="Arial" w:cs="Arial"/>
          <w:b/>
          <w:sz w:val="22"/>
          <w:szCs w:val="22"/>
        </w:rPr>
      </w:pPr>
      <w:r w:rsidRPr="006C24E2">
        <w:rPr>
          <w:rFonts w:ascii="Arial" w:hAnsi="Arial" w:cs="Arial"/>
          <w:b/>
          <w:sz w:val="22"/>
          <w:szCs w:val="22"/>
        </w:rPr>
        <w:t xml:space="preserve">PURPOSE OF THIS REQUEST FOR PROPOSAL (RFP) </w:t>
      </w:r>
    </w:p>
    <w:p w14:paraId="1FCA703F" w14:textId="77777777" w:rsidR="00C340CD" w:rsidRPr="006C24E2" w:rsidRDefault="00C340CD" w:rsidP="00C340CD">
      <w:pPr>
        <w:pStyle w:val="ListParagraph"/>
        <w:ind w:left="360"/>
        <w:rPr>
          <w:rFonts w:ascii="Arial" w:hAnsi="Arial" w:cs="Arial"/>
          <w:sz w:val="22"/>
          <w:szCs w:val="22"/>
        </w:rPr>
      </w:pPr>
    </w:p>
    <w:p w14:paraId="3440D2CA" w14:textId="475EAF3C" w:rsidR="00C340CD" w:rsidRPr="006C24E2" w:rsidRDefault="00AE0284" w:rsidP="00AE0284">
      <w:pPr>
        <w:ind w:left="360" w:hanging="360"/>
        <w:jc w:val="both"/>
        <w:rPr>
          <w:rFonts w:ascii="Arial" w:hAnsi="Arial" w:cs="Arial"/>
          <w:sz w:val="22"/>
          <w:szCs w:val="22"/>
        </w:rPr>
      </w:pPr>
      <w:r w:rsidRPr="006C24E2">
        <w:rPr>
          <w:rFonts w:ascii="Arial" w:hAnsi="Arial" w:cs="Arial"/>
          <w:sz w:val="22"/>
          <w:szCs w:val="22"/>
        </w:rPr>
        <w:t>2.1</w:t>
      </w:r>
      <w:r w:rsidRPr="006C24E2">
        <w:rPr>
          <w:rFonts w:ascii="Arial" w:hAnsi="Arial" w:cs="Arial"/>
          <w:sz w:val="22"/>
          <w:szCs w:val="22"/>
        </w:rPr>
        <w:tab/>
      </w:r>
      <w:r w:rsidR="00C340CD" w:rsidRPr="006C24E2">
        <w:rPr>
          <w:rFonts w:ascii="Arial" w:hAnsi="Arial" w:cs="Arial"/>
          <w:sz w:val="22"/>
          <w:szCs w:val="22"/>
        </w:rPr>
        <w:t xml:space="preserve">The purpose of this </w:t>
      </w:r>
      <w:r w:rsidR="00D5618B" w:rsidRPr="006C24E2">
        <w:rPr>
          <w:rFonts w:ascii="Arial" w:hAnsi="Arial" w:cs="Arial"/>
          <w:sz w:val="22"/>
          <w:szCs w:val="22"/>
        </w:rPr>
        <w:t>b</w:t>
      </w:r>
      <w:r w:rsidR="00CF0B29" w:rsidRPr="006C24E2">
        <w:rPr>
          <w:rFonts w:ascii="Arial" w:hAnsi="Arial" w:cs="Arial"/>
          <w:sz w:val="22"/>
          <w:szCs w:val="22"/>
        </w:rPr>
        <w:t>id</w:t>
      </w:r>
      <w:r w:rsidR="00C340CD" w:rsidRPr="006C24E2">
        <w:rPr>
          <w:rFonts w:ascii="Arial" w:hAnsi="Arial" w:cs="Arial"/>
          <w:sz w:val="22"/>
          <w:szCs w:val="22"/>
        </w:rPr>
        <w:t xml:space="preserve"> is to solicit proposals from potential bidde</w:t>
      </w:r>
      <w:r w:rsidR="008162E8" w:rsidRPr="006C24E2">
        <w:rPr>
          <w:rFonts w:ascii="Arial" w:hAnsi="Arial" w:cs="Arial"/>
          <w:sz w:val="22"/>
          <w:szCs w:val="22"/>
        </w:rPr>
        <w:t>r(s) for the provision of transport</w:t>
      </w:r>
      <w:r w:rsidR="00C340CD" w:rsidRPr="006C24E2">
        <w:rPr>
          <w:rFonts w:ascii="Arial" w:hAnsi="Arial" w:cs="Arial"/>
          <w:sz w:val="22"/>
          <w:szCs w:val="22"/>
        </w:rPr>
        <w:t xml:space="preserve"> management services to DSAC</w:t>
      </w:r>
      <w:r w:rsidR="00E33D78" w:rsidRPr="006C24E2">
        <w:rPr>
          <w:rFonts w:ascii="Arial" w:hAnsi="Arial" w:cs="Arial"/>
          <w:sz w:val="22"/>
          <w:szCs w:val="22"/>
        </w:rPr>
        <w:t xml:space="preserve">. </w:t>
      </w:r>
      <w:r w:rsidR="00C340CD" w:rsidRPr="006C24E2">
        <w:rPr>
          <w:rFonts w:ascii="Arial" w:hAnsi="Arial" w:cs="Arial"/>
          <w:sz w:val="22"/>
          <w:szCs w:val="22"/>
        </w:rPr>
        <w:t xml:space="preserve">The </w:t>
      </w:r>
      <w:r w:rsidR="00D5618B" w:rsidRPr="006C24E2">
        <w:rPr>
          <w:rFonts w:ascii="Arial" w:hAnsi="Arial" w:cs="Arial"/>
          <w:sz w:val="22"/>
          <w:szCs w:val="22"/>
        </w:rPr>
        <w:t>b</w:t>
      </w:r>
      <w:r w:rsidR="00CF0B29" w:rsidRPr="006C24E2">
        <w:rPr>
          <w:rFonts w:ascii="Arial" w:hAnsi="Arial" w:cs="Arial"/>
          <w:sz w:val="22"/>
          <w:szCs w:val="22"/>
        </w:rPr>
        <w:t>id</w:t>
      </w:r>
      <w:r w:rsidR="00C340CD" w:rsidRPr="006C24E2">
        <w:rPr>
          <w:rFonts w:ascii="Arial" w:hAnsi="Arial" w:cs="Arial"/>
          <w:sz w:val="22"/>
          <w:szCs w:val="22"/>
        </w:rPr>
        <w:t xml:space="preserve"> document details and incorporates, as far as possible, the tasks and responsibilities of the potential bidder</w:t>
      </w:r>
      <w:r w:rsidR="00D5618B" w:rsidRPr="006C24E2">
        <w:rPr>
          <w:rFonts w:ascii="Arial" w:hAnsi="Arial" w:cs="Arial"/>
          <w:sz w:val="22"/>
          <w:szCs w:val="22"/>
        </w:rPr>
        <w:t>(s)</w:t>
      </w:r>
      <w:r w:rsidR="00C340CD" w:rsidRPr="006C24E2">
        <w:rPr>
          <w:rFonts w:ascii="Arial" w:hAnsi="Arial" w:cs="Arial"/>
          <w:sz w:val="22"/>
          <w:szCs w:val="22"/>
        </w:rPr>
        <w:t xml:space="preserve"> required by </w:t>
      </w:r>
      <w:r w:rsidR="008162E8" w:rsidRPr="006C24E2">
        <w:rPr>
          <w:rFonts w:ascii="Arial" w:hAnsi="Arial" w:cs="Arial"/>
          <w:sz w:val="22"/>
          <w:szCs w:val="22"/>
        </w:rPr>
        <w:t>DSAC for the provision of transport</w:t>
      </w:r>
      <w:r w:rsidR="00C340CD" w:rsidRPr="006C24E2">
        <w:rPr>
          <w:rFonts w:ascii="Arial" w:hAnsi="Arial" w:cs="Arial"/>
          <w:sz w:val="22"/>
          <w:szCs w:val="22"/>
        </w:rPr>
        <w:t xml:space="preserve"> management services to DSAC. </w:t>
      </w:r>
    </w:p>
    <w:p w14:paraId="35E3682C" w14:textId="678E3BBC" w:rsidR="00E33D78" w:rsidRPr="006C24E2" w:rsidRDefault="00E33D78" w:rsidP="00C340CD">
      <w:pPr>
        <w:jc w:val="both"/>
        <w:rPr>
          <w:rFonts w:ascii="Arial" w:hAnsi="Arial" w:cs="Arial"/>
          <w:sz w:val="22"/>
          <w:szCs w:val="22"/>
        </w:rPr>
      </w:pPr>
    </w:p>
    <w:p w14:paraId="56968505" w14:textId="77777777" w:rsidR="00D5618B" w:rsidRPr="006C24E2" w:rsidRDefault="00D5618B" w:rsidP="00C340CD">
      <w:pPr>
        <w:jc w:val="both"/>
        <w:rPr>
          <w:rFonts w:ascii="Arial" w:hAnsi="Arial" w:cs="Arial"/>
          <w:sz w:val="22"/>
          <w:szCs w:val="22"/>
        </w:rPr>
      </w:pPr>
    </w:p>
    <w:p w14:paraId="70204330" w14:textId="77777777" w:rsidR="00C340CD" w:rsidRPr="006C24E2" w:rsidRDefault="00C340CD" w:rsidP="00E33D78">
      <w:pPr>
        <w:pStyle w:val="ListParagraph"/>
        <w:numPr>
          <w:ilvl w:val="0"/>
          <w:numId w:val="15"/>
        </w:numPr>
        <w:jc w:val="both"/>
        <w:rPr>
          <w:rFonts w:ascii="Arial" w:hAnsi="Arial" w:cs="Arial"/>
          <w:b/>
          <w:sz w:val="22"/>
          <w:szCs w:val="22"/>
        </w:rPr>
      </w:pPr>
      <w:r w:rsidRPr="006C24E2">
        <w:rPr>
          <w:rFonts w:ascii="Arial" w:hAnsi="Arial" w:cs="Arial"/>
          <w:b/>
          <w:sz w:val="22"/>
          <w:szCs w:val="22"/>
        </w:rPr>
        <w:t xml:space="preserve">DEFINITIONS </w:t>
      </w:r>
    </w:p>
    <w:p w14:paraId="20BE7529" w14:textId="77777777" w:rsidR="00E33D78" w:rsidRPr="006C24E2" w:rsidRDefault="00E33D78" w:rsidP="00E33D78">
      <w:pPr>
        <w:pStyle w:val="ListParagraph"/>
        <w:ind w:left="360"/>
        <w:jc w:val="both"/>
        <w:rPr>
          <w:rFonts w:ascii="Arial" w:hAnsi="Arial" w:cs="Arial"/>
          <w:sz w:val="22"/>
          <w:szCs w:val="22"/>
        </w:rPr>
      </w:pPr>
    </w:p>
    <w:p w14:paraId="45A16EF3" w14:textId="5162CB67" w:rsidR="00E33D78" w:rsidRPr="006C24E2" w:rsidRDefault="00E33D78" w:rsidP="00D5618B">
      <w:pPr>
        <w:ind w:left="360"/>
        <w:jc w:val="both"/>
        <w:rPr>
          <w:rFonts w:ascii="Arial" w:hAnsi="Arial" w:cs="Arial"/>
          <w:iCs/>
          <w:sz w:val="22"/>
          <w:szCs w:val="22"/>
        </w:rPr>
      </w:pPr>
      <w:r w:rsidRPr="006C24E2">
        <w:rPr>
          <w:rFonts w:ascii="Arial" w:hAnsi="Arial" w:cs="Arial"/>
          <w:b/>
          <w:iCs/>
          <w:sz w:val="22"/>
          <w:szCs w:val="22"/>
        </w:rPr>
        <w:t>DSAC</w:t>
      </w:r>
      <w:r w:rsidRPr="006C24E2">
        <w:rPr>
          <w:rFonts w:ascii="Arial" w:hAnsi="Arial" w:cs="Arial"/>
          <w:iCs/>
          <w:sz w:val="22"/>
          <w:szCs w:val="22"/>
        </w:rPr>
        <w:t xml:space="preserve"> means the organ of state, </w:t>
      </w:r>
      <w:r w:rsidR="00E22137" w:rsidRPr="006C24E2">
        <w:rPr>
          <w:rFonts w:ascii="Arial" w:hAnsi="Arial" w:cs="Arial"/>
          <w:iCs/>
          <w:sz w:val="22"/>
          <w:szCs w:val="22"/>
        </w:rPr>
        <w:t xml:space="preserve">Limpopo </w:t>
      </w:r>
      <w:r w:rsidRPr="006C24E2">
        <w:rPr>
          <w:rFonts w:ascii="Arial" w:hAnsi="Arial" w:cs="Arial"/>
          <w:iCs/>
          <w:sz w:val="22"/>
          <w:szCs w:val="22"/>
        </w:rPr>
        <w:t>Department of Sport, Arts and Culture that is requiring the provision of tra</w:t>
      </w:r>
      <w:r w:rsidR="00D81F51">
        <w:rPr>
          <w:rFonts w:ascii="Arial" w:hAnsi="Arial" w:cs="Arial"/>
          <w:iCs/>
          <w:sz w:val="22"/>
          <w:szCs w:val="22"/>
        </w:rPr>
        <w:t>nsport</w:t>
      </w:r>
      <w:r w:rsidRPr="006C24E2">
        <w:rPr>
          <w:rFonts w:ascii="Arial" w:hAnsi="Arial" w:cs="Arial"/>
          <w:iCs/>
          <w:sz w:val="22"/>
          <w:szCs w:val="22"/>
        </w:rPr>
        <w:t xml:space="preserve"> management services. </w:t>
      </w:r>
    </w:p>
    <w:p w14:paraId="32E35D0E" w14:textId="77777777" w:rsidR="00E33D78" w:rsidRPr="006C24E2" w:rsidRDefault="00E33D78" w:rsidP="00E33D78">
      <w:pPr>
        <w:jc w:val="both"/>
        <w:rPr>
          <w:rFonts w:ascii="Arial" w:hAnsi="Arial" w:cs="Arial"/>
          <w:iCs/>
          <w:sz w:val="22"/>
          <w:szCs w:val="22"/>
        </w:rPr>
      </w:pPr>
    </w:p>
    <w:p w14:paraId="26D24192" w14:textId="77777777" w:rsidR="00C340CD" w:rsidRPr="006C24E2" w:rsidRDefault="00C340CD" w:rsidP="002E7BEA">
      <w:pPr>
        <w:ind w:firstLine="360"/>
        <w:rPr>
          <w:rFonts w:ascii="Arial" w:hAnsi="Arial" w:cs="Arial"/>
          <w:iCs/>
          <w:sz w:val="22"/>
          <w:szCs w:val="22"/>
        </w:rPr>
      </w:pPr>
      <w:r w:rsidRPr="006C24E2">
        <w:rPr>
          <w:rFonts w:ascii="Arial" w:hAnsi="Arial" w:cs="Arial"/>
          <w:b/>
          <w:iCs/>
          <w:sz w:val="22"/>
          <w:szCs w:val="22"/>
        </w:rPr>
        <w:t>Service Level Agreement (SLA)</w:t>
      </w:r>
      <w:r w:rsidRPr="006C24E2">
        <w:rPr>
          <w:rFonts w:ascii="Arial" w:hAnsi="Arial" w:cs="Arial"/>
          <w:iCs/>
          <w:sz w:val="22"/>
          <w:szCs w:val="22"/>
        </w:rPr>
        <w:t xml:space="preserve"> is a contract between the TMC and DSAC that defines the </w:t>
      </w:r>
    </w:p>
    <w:p w14:paraId="6B2A5674" w14:textId="77777777" w:rsidR="00C340CD" w:rsidRPr="006C24E2" w:rsidRDefault="00C340CD" w:rsidP="002E7BEA">
      <w:pPr>
        <w:ind w:firstLine="360"/>
        <w:rPr>
          <w:rFonts w:ascii="Arial" w:hAnsi="Arial" w:cs="Arial"/>
          <w:iCs/>
          <w:sz w:val="22"/>
          <w:szCs w:val="22"/>
        </w:rPr>
      </w:pPr>
      <w:r w:rsidRPr="006C24E2">
        <w:rPr>
          <w:rFonts w:ascii="Arial" w:hAnsi="Arial" w:cs="Arial"/>
          <w:iCs/>
          <w:sz w:val="22"/>
          <w:szCs w:val="22"/>
        </w:rPr>
        <w:t xml:space="preserve">level of service expected from the TMC.  </w:t>
      </w:r>
    </w:p>
    <w:p w14:paraId="524386DE" w14:textId="77777777" w:rsidR="00F51F94" w:rsidRPr="006C24E2" w:rsidRDefault="00F51F94" w:rsidP="00C340CD">
      <w:pPr>
        <w:rPr>
          <w:rFonts w:ascii="Arial" w:hAnsi="Arial" w:cs="Arial"/>
          <w:iCs/>
          <w:sz w:val="22"/>
          <w:szCs w:val="22"/>
        </w:rPr>
      </w:pPr>
    </w:p>
    <w:p w14:paraId="65443F3A" w14:textId="5E5D324F" w:rsidR="00C340CD" w:rsidRPr="006C24E2" w:rsidRDefault="00993561" w:rsidP="002E7BEA">
      <w:pPr>
        <w:ind w:left="360"/>
        <w:jc w:val="both"/>
        <w:rPr>
          <w:rFonts w:ascii="Arial" w:hAnsi="Arial" w:cs="Arial"/>
          <w:sz w:val="22"/>
          <w:szCs w:val="22"/>
        </w:rPr>
      </w:pPr>
      <w:r w:rsidRPr="006C24E2">
        <w:rPr>
          <w:rFonts w:ascii="Arial" w:hAnsi="Arial" w:cs="Arial"/>
          <w:b/>
          <w:iCs/>
          <w:sz w:val="22"/>
          <w:szCs w:val="22"/>
        </w:rPr>
        <w:t>Transport</w:t>
      </w:r>
      <w:r w:rsidR="00C340CD" w:rsidRPr="006C24E2">
        <w:rPr>
          <w:rFonts w:ascii="Arial" w:hAnsi="Arial" w:cs="Arial"/>
          <w:b/>
          <w:iCs/>
          <w:sz w:val="22"/>
          <w:szCs w:val="22"/>
        </w:rPr>
        <w:t xml:space="preserve"> Management Company </w:t>
      </w:r>
      <w:r w:rsidR="00033764" w:rsidRPr="006C24E2">
        <w:rPr>
          <w:rFonts w:ascii="Arial" w:hAnsi="Arial" w:cs="Arial"/>
          <w:b/>
          <w:iCs/>
          <w:sz w:val="22"/>
          <w:szCs w:val="22"/>
        </w:rPr>
        <w:t>(</w:t>
      </w:r>
      <w:r w:rsidR="00C340CD" w:rsidRPr="006C24E2">
        <w:rPr>
          <w:rFonts w:ascii="Arial" w:hAnsi="Arial" w:cs="Arial"/>
          <w:b/>
          <w:iCs/>
          <w:sz w:val="22"/>
          <w:szCs w:val="22"/>
        </w:rPr>
        <w:t>TMC</w:t>
      </w:r>
      <w:r w:rsidR="00033764" w:rsidRPr="006C24E2">
        <w:rPr>
          <w:rFonts w:ascii="Arial" w:hAnsi="Arial" w:cs="Arial"/>
          <w:b/>
          <w:iCs/>
          <w:sz w:val="22"/>
          <w:szCs w:val="22"/>
        </w:rPr>
        <w:t>)</w:t>
      </w:r>
      <w:r w:rsidR="00C340CD" w:rsidRPr="006C24E2">
        <w:rPr>
          <w:rFonts w:ascii="Arial" w:hAnsi="Arial" w:cs="Arial"/>
          <w:sz w:val="22"/>
          <w:szCs w:val="22"/>
        </w:rPr>
        <w:t xml:space="preserve"> refers to the Com</w:t>
      </w:r>
      <w:r w:rsidR="008162E8" w:rsidRPr="006C24E2">
        <w:rPr>
          <w:rFonts w:ascii="Arial" w:hAnsi="Arial" w:cs="Arial"/>
          <w:sz w:val="22"/>
          <w:szCs w:val="22"/>
        </w:rPr>
        <w:t xml:space="preserve">pany contracted to provide transport </w:t>
      </w:r>
      <w:r w:rsidR="00C340CD" w:rsidRPr="006C24E2">
        <w:rPr>
          <w:rFonts w:ascii="Arial" w:hAnsi="Arial" w:cs="Arial"/>
          <w:sz w:val="22"/>
          <w:szCs w:val="22"/>
        </w:rPr>
        <w:t xml:space="preserve">management services.  </w:t>
      </w:r>
    </w:p>
    <w:p w14:paraId="063A92EE" w14:textId="77777777" w:rsidR="00F51F94" w:rsidRPr="006C24E2" w:rsidRDefault="00F51F94" w:rsidP="00F51F94">
      <w:pPr>
        <w:jc w:val="both"/>
        <w:rPr>
          <w:rFonts w:ascii="Arial" w:hAnsi="Arial" w:cs="Arial"/>
          <w:sz w:val="22"/>
          <w:szCs w:val="22"/>
        </w:rPr>
      </w:pPr>
    </w:p>
    <w:p w14:paraId="1CDDED92" w14:textId="77777777" w:rsidR="00C340CD" w:rsidRPr="006C24E2" w:rsidRDefault="00C340CD" w:rsidP="002E7BEA">
      <w:pPr>
        <w:ind w:firstLine="360"/>
        <w:jc w:val="both"/>
        <w:rPr>
          <w:rFonts w:ascii="Arial" w:hAnsi="Arial" w:cs="Arial"/>
          <w:sz w:val="22"/>
          <w:szCs w:val="22"/>
        </w:rPr>
      </w:pPr>
      <w:r w:rsidRPr="006C24E2">
        <w:rPr>
          <w:rFonts w:ascii="Arial" w:hAnsi="Arial" w:cs="Arial"/>
          <w:b/>
          <w:iCs/>
          <w:sz w:val="22"/>
          <w:szCs w:val="22"/>
        </w:rPr>
        <w:t>VAT</w:t>
      </w:r>
      <w:r w:rsidRPr="006C24E2">
        <w:rPr>
          <w:rFonts w:ascii="Arial" w:hAnsi="Arial" w:cs="Arial"/>
          <w:sz w:val="22"/>
          <w:szCs w:val="22"/>
        </w:rPr>
        <w:t xml:space="preserve"> means Value Added Tax. </w:t>
      </w:r>
    </w:p>
    <w:p w14:paraId="08EFC02D" w14:textId="77777777" w:rsidR="00FA3EFE" w:rsidRPr="006C24E2" w:rsidRDefault="00FA3EFE" w:rsidP="00F51F94">
      <w:pPr>
        <w:jc w:val="both"/>
        <w:rPr>
          <w:rFonts w:ascii="Arial" w:hAnsi="Arial" w:cs="Arial"/>
          <w:sz w:val="22"/>
          <w:szCs w:val="22"/>
        </w:rPr>
      </w:pPr>
    </w:p>
    <w:p w14:paraId="2B70C1D2" w14:textId="77777777" w:rsidR="00FA3EFE" w:rsidRPr="006C24E2" w:rsidRDefault="00FA3EFE" w:rsidP="00F51F94">
      <w:pPr>
        <w:jc w:val="both"/>
        <w:rPr>
          <w:rFonts w:ascii="Arial" w:hAnsi="Arial" w:cs="Arial"/>
          <w:sz w:val="22"/>
          <w:szCs w:val="22"/>
        </w:rPr>
      </w:pPr>
    </w:p>
    <w:p w14:paraId="1FC84E16" w14:textId="77777777" w:rsidR="00C340CD" w:rsidRPr="006C24E2" w:rsidRDefault="00C340CD" w:rsidP="0068219B">
      <w:pPr>
        <w:pStyle w:val="ListParagraph"/>
        <w:numPr>
          <w:ilvl w:val="0"/>
          <w:numId w:val="15"/>
        </w:numPr>
        <w:jc w:val="both"/>
        <w:rPr>
          <w:rFonts w:ascii="Arial" w:hAnsi="Arial" w:cs="Arial"/>
          <w:sz w:val="22"/>
          <w:szCs w:val="22"/>
        </w:rPr>
      </w:pPr>
      <w:r w:rsidRPr="006C24E2">
        <w:rPr>
          <w:rFonts w:ascii="Arial" w:hAnsi="Arial" w:cs="Arial"/>
          <w:b/>
          <w:sz w:val="22"/>
          <w:szCs w:val="22"/>
        </w:rPr>
        <w:t>LEGISLATIVE FRAMEWORK OF THE BID</w:t>
      </w:r>
      <w:r w:rsidRPr="006C24E2">
        <w:rPr>
          <w:rFonts w:ascii="Arial" w:hAnsi="Arial" w:cs="Arial"/>
          <w:sz w:val="22"/>
          <w:szCs w:val="22"/>
        </w:rPr>
        <w:t xml:space="preserve"> </w:t>
      </w:r>
    </w:p>
    <w:p w14:paraId="62686FB1" w14:textId="77777777" w:rsidR="0068219B" w:rsidRPr="006C24E2" w:rsidRDefault="0068219B" w:rsidP="0068219B">
      <w:pPr>
        <w:pStyle w:val="ListParagraph"/>
        <w:ind w:left="360"/>
        <w:jc w:val="both"/>
        <w:rPr>
          <w:rFonts w:ascii="Arial" w:hAnsi="Arial" w:cs="Arial"/>
          <w:sz w:val="22"/>
          <w:szCs w:val="22"/>
        </w:rPr>
      </w:pPr>
    </w:p>
    <w:p w14:paraId="5B91C100" w14:textId="77777777" w:rsidR="00C340CD" w:rsidRPr="006C24E2" w:rsidRDefault="00C340CD" w:rsidP="002E7BEA">
      <w:pPr>
        <w:ind w:firstLine="360"/>
        <w:jc w:val="both"/>
        <w:rPr>
          <w:rFonts w:ascii="Arial" w:hAnsi="Arial" w:cs="Arial"/>
          <w:b/>
          <w:sz w:val="22"/>
          <w:szCs w:val="22"/>
        </w:rPr>
      </w:pPr>
      <w:r w:rsidRPr="006C24E2">
        <w:rPr>
          <w:rFonts w:ascii="Arial" w:hAnsi="Arial" w:cs="Arial"/>
          <w:b/>
          <w:sz w:val="22"/>
          <w:szCs w:val="22"/>
        </w:rPr>
        <w:t xml:space="preserve">4.1. Tax Legislation </w:t>
      </w:r>
    </w:p>
    <w:p w14:paraId="01A605D4" w14:textId="77777777" w:rsidR="0068219B" w:rsidRPr="006C24E2" w:rsidRDefault="0068219B" w:rsidP="00F51F94">
      <w:pPr>
        <w:jc w:val="both"/>
        <w:rPr>
          <w:rFonts w:ascii="Arial" w:hAnsi="Arial" w:cs="Arial"/>
          <w:sz w:val="22"/>
          <w:szCs w:val="22"/>
        </w:rPr>
      </w:pPr>
    </w:p>
    <w:p w14:paraId="593A4DE9" w14:textId="215ADCED" w:rsidR="00C340CD" w:rsidRPr="006C24E2" w:rsidRDefault="00C340CD" w:rsidP="002E7BEA">
      <w:pPr>
        <w:ind w:left="360"/>
        <w:jc w:val="both"/>
        <w:rPr>
          <w:rFonts w:ascii="Arial" w:hAnsi="Arial" w:cs="Arial"/>
          <w:sz w:val="22"/>
          <w:szCs w:val="22"/>
        </w:rPr>
      </w:pPr>
      <w:r w:rsidRPr="006C24E2">
        <w:rPr>
          <w:rFonts w:ascii="Arial" w:hAnsi="Arial" w:cs="Arial"/>
          <w:sz w:val="22"/>
          <w:szCs w:val="22"/>
        </w:rPr>
        <w:t xml:space="preserve">Bidder(s) must be </w:t>
      </w:r>
      <w:r w:rsidR="0086663E" w:rsidRPr="006C24E2">
        <w:rPr>
          <w:rFonts w:ascii="Arial" w:hAnsi="Arial" w:cs="Arial"/>
          <w:sz w:val="22"/>
          <w:szCs w:val="22"/>
        </w:rPr>
        <w:t xml:space="preserve">tax </w:t>
      </w:r>
      <w:r w:rsidRPr="006C24E2">
        <w:rPr>
          <w:rFonts w:ascii="Arial" w:hAnsi="Arial" w:cs="Arial"/>
          <w:sz w:val="22"/>
          <w:szCs w:val="22"/>
        </w:rPr>
        <w:t xml:space="preserve">compliant when submitting a proposal to DSAC and remain compliant for the entire contract term with all applicable tax legislation, including but not limited to the Income Tax Act, 1962 (Act No. 58 of 1962) and Value Added Tax Act, 1991 (Act No. 89 of 1991). </w:t>
      </w:r>
    </w:p>
    <w:p w14:paraId="2CCBD0D1" w14:textId="77777777" w:rsidR="0068219B" w:rsidRPr="006C24E2" w:rsidRDefault="0068219B" w:rsidP="0068219B">
      <w:pPr>
        <w:jc w:val="both"/>
        <w:rPr>
          <w:rFonts w:ascii="Arial" w:hAnsi="Arial" w:cs="Arial"/>
          <w:sz w:val="22"/>
          <w:szCs w:val="22"/>
        </w:rPr>
      </w:pPr>
    </w:p>
    <w:p w14:paraId="2216B9D2" w14:textId="77777777" w:rsidR="00C340CD" w:rsidRPr="006C24E2" w:rsidRDefault="00C340CD" w:rsidP="002E7BEA">
      <w:pPr>
        <w:ind w:firstLine="360"/>
        <w:jc w:val="both"/>
        <w:rPr>
          <w:rFonts w:ascii="Arial" w:hAnsi="Arial" w:cs="Arial"/>
          <w:b/>
          <w:sz w:val="22"/>
          <w:szCs w:val="22"/>
        </w:rPr>
      </w:pPr>
      <w:r w:rsidRPr="006C24E2">
        <w:rPr>
          <w:rFonts w:ascii="Arial" w:hAnsi="Arial" w:cs="Arial"/>
          <w:b/>
          <w:sz w:val="22"/>
          <w:szCs w:val="22"/>
        </w:rPr>
        <w:t xml:space="preserve">4.2. Procurement Legislation </w:t>
      </w:r>
    </w:p>
    <w:p w14:paraId="5CE3633C" w14:textId="77777777" w:rsidR="0068219B" w:rsidRPr="006C24E2" w:rsidRDefault="0068219B" w:rsidP="0068219B">
      <w:pPr>
        <w:jc w:val="both"/>
        <w:rPr>
          <w:rFonts w:ascii="Arial" w:hAnsi="Arial" w:cs="Arial"/>
          <w:sz w:val="22"/>
          <w:szCs w:val="22"/>
        </w:rPr>
      </w:pPr>
    </w:p>
    <w:p w14:paraId="1A62EC9C" w14:textId="77777777" w:rsidR="00C340CD" w:rsidRPr="006C24E2" w:rsidRDefault="00C340CD" w:rsidP="002E7BEA">
      <w:pPr>
        <w:ind w:firstLine="360"/>
        <w:jc w:val="both"/>
        <w:rPr>
          <w:rFonts w:ascii="Arial" w:hAnsi="Arial" w:cs="Arial"/>
          <w:sz w:val="22"/>
          <w:szCs w:val="22"/>
        </w:rPr>
      </w:pPr>
      <w:r w:rsidRPr="006C24E2">
        <w:rPr>
          <w:rFonts w:ascii="Arial" w:hAnsi="Arial" w:cs="Arial"/>
          <w:sz w:val="22"/>
          <w:szCs w:val="22"/>
        </w:rPr>
        <w:t xml:space="preserve">DSAC has a detailed evaluation methodology premised on Treasury Regulation </w:t>
      </w:r>
      <w:proofErr w:type="gramStart"/>
      <w:r w:rsidRPr="006C24E2">
        <w:rPr>
          <w:rFonts w:ascii="Arial" w:hAnsi="Arial" w:cs="Arial"/>
          <w:sz w:val="22"/>
          <w:szCs w:val="22"/>
        </w:rPr>
        <w:t>16A3</w:t>
      </w:r>
      <w:proofErr w:type="gramEnd"/>
      <w:r w:rsidRPr="006C24E2">
        <w:rPr>
          <w:rFonts w:ascii="Arial" w:hAnsi="Arial" w:cs="Arial"/>
          <w:sz w:val="22"/>
          <w:szCs w:val="22"/>
        </w:rPr>
        <w:t xml:space="preserve"> </w:t>
      </w:r>
    </w:p>
    <w:p w14:paraId="601BE128" w14:textId="77777777" w:rsidR="00C340CD" w:rsidRPr="006C24E2" w:rsidRDefault="00C340CD" w:rsidP="002E7BEA">
      <w:pPr>
        <w:ind w:firstLine="360"/>
        <w:jc w:val="both"/>
        <w:rPr>
          <w:rFonts w:ascii="Arial" w:hAnsi="Arial" w:cs="Arial"/>
          <w:sz w:val="22"/>
          <w:szCs w:val="22"/>
        </w:rPr>
      </w:pPr>
      <w:r w:rsidRPr="006C24E2">
        <w:rPr>
          <w:rFonts w:ascii="Arial" w:hAnsi="Arial" w:cs="Arial"/>
          <w:sz w:val="22"/>
          <w:szCs w:val="22"/>
        </w:rPr>
        <w:t xml:space="preserve">promulgated under Section 76 of the Public Finance Management Act, 1999 (Act, No. 1 of </w:t>
      </w:r>
    </w:p>
    <w:p w14:paraId="2720EDE4" w14:textId="1ED78603" w:rsidR="00C340CD" w:rsidRPr="006C24E2" w:rsidRDefault="00C340CD" w:rsidP="00E01905">
      <w:pPr>
        <w:ind w:firstLine="360"/>
        <w:jc w:val="both"/>
        <w:rPr>
          <w:rFonts w:ascii="Arial" w:hAnsi="Arial" w:cs="Arial"/>
          <w:sz w:val="22"/>
          <w:szCs w:val="22"/>
        </w:rPr>
      </w:pPr>
      <w:r w:rsidRPr="006C24E2">
        <w:rPr>
          <w:rFonts w:ascii="Arial" w:hAnsi="Arial" w:cs="Arial"/>
          <w:sz w:val="22"/>
          <w:szCs w:val="22"/>
        </w:rPr>
        <w:t>1999), the Preferential Procurement Policy Framework Act 2000 (Act, No.5 of 2000)</w:t>
      </w:r>
      <w:r w:rsidR="00E01905">
        <w:rPr>
          <w:rFonts w:ascii="Arial" w:hAnsi="Arial" w:cs="Arial"/>
          <w:sz w:val="22"/>
          <w:szCs w:val="22"/>
        </w:rPr>
        <w:t xml:space="preserve">. </w:t>
      </w:r>
    </w:p>
    <w:p w14:paraId="35531A5F" w14:textId="77777777" w:rsidR="0068219B" w:rsidRPr="006C24E2" w:rsidRDefault="0068219B" w:rsidP="0068219B">
      <w:pPr>
        <w:jc w:val="both"/>
        <w:rPr>
          <w:rFonts w:ascii="Arial" w:hAnsi="Arial" w:cs="Arial"/>
          <w:sz w:val="22"/>
          <w:szCs w:val="22"/>
        </w:rPr>
      </w:pPr>
    </w:p>
    <w:p w14:paraId="5027807C" w14:textId="77777777" w:rsidR="00C340CD" w:rsidRPr="006C24E2" w:rsidRDefault="00C340CD" w:rsidP="0086663E">
      <w:pPr>
        <w:ind w:firstLine="360"/>
        <w:jc w:val="both"/>
        <w:rPr>
          <w:rFonts w:ascii="Arial" w:hAnsi="Arial" w:cs="Arial"/>
          <w:b/>
          <w:sz w:val="22"/>
          <w:szCs w:val="22"/>
        </w:rPr>
      </w:pPr>
      <w:r w:rsidRPr="006C24E2">
        <w:rPr>
          <w:rFonts w:ascii="Arial" w:hAnsi="Arial" w:cs="Arial"/>
          <w:b/>
          <w:sz w:val="22"/>
          <w:szCs w:val="22"/>
        </w:rPr>
        <w:t xml:space="preserve">4.3. Technical Legislation and/or Standards </w:t>
      </w:r>
    </w:p>
    <w:p w14:paraId="1678E3F3" w14:textId="77777777" w:rsidR="0068219B" w:rsidRPr="006C24E2" w:rsidRDefault="0068219B" w:rsidP="0068219B">
      <w:pPr>
        <w:jc w:val="both"/>
        <w:rPr>
          <w:rFonts w:ascii="Arial" w:hAnsi="Arial" w:cs="Arial"/>
          <w:sz w:val="22"/>
          <w:szCs w:val="22"/>
        </w:rPr>
      </w:pPr>
    </w:p>
    <w:p w14:paraId="36CD9F05" w14:textId="77777777" w:rsidR="00C340CD" w:rsidRPr="006C24E2" w:rsidRDefault="00C340CD" w:rsidP="0086663E">
      <w:pPr>
        <w:ind w:firstLine="360"/>
        <w:jc w:val="both"/>
        <w:rPr>
          <w:rFonts w:ascii="Arial" w:hAnsi="Arial" w:cs="Arial"/>
          <w:sz w:val="22"/>
          <w:szCs w:val="22"/>
        </w:rPr>
      </w:pPr>
      <w:r w:rsidRPr="006C24E2">
        <w:rPr>
          <w:rFonts w:ascii="Arial" w:hAnsi="Arial" w:cs="Arial"/>
          <w:sz w:val="22"/>
          <w:szCs w:val="22"/>
        </w:rPr>
        <w:t xml:space="preserve">Bidder(s) should be cognisant of the legislation and/or standards specifically applicable to the </w:t>
      </w:r>
    </w:p>
    <w:p w14:paraId="68BE806D" w14:textId="33A6AA71" w:rsidR="00C340CD" w:rsidRPr="006C24E2" w:rsidRDefault="0086663E" w:rsidP="00424EC7">
      <w:pPr>
        <w:ind w:firstLine="360"/>
        <w:jc w:val="both"/>
        <w:rPr>
          <w:rFonts w:ascii="Arial" w:hAnsi="Arial" w:cs="Arial"/>
          <w:sz w:val="22"/>
          <w:szCs w:val="22"/>
        </w:rPr>
      </w:pPr>
      <w:r w:rsidRPr="006C24E2">
        <w:rPr>
          <w:rFonts w:ascii="Arial" w:hAnsi="Arial" w:cs="Arial"/>
          <w:sz w:val="22"/>
          <w:szCs w:val="22"/>
        </w:rPr>
        <w:t xml:space="preserve">required </w:t>
      </w:r>
      <w:r w:rsidR="00C340CD" w:rsidRPr="006C24E2">
        <w:rPr>
          <w:rFonts w:ascii="Arial" w:hAnsi="Arial" w:cs="Arial"/>
          <w:sz w:val="22"/>
          <w:szCs w:val="22"/>
        </w:rPr>
        <w:t xml:space="preserve">services. </w:t>
      </w:r>
    </w:p>
    <w:p w14:paraId="7031DC7F" w14:textId="77777777" w:rsidR="000A049C" w:rsidRDefault="000A049C" w:rsidP="00C340CD">
      <w:pPr>
        <w:rPr>
          <w:rFonts w:ascii="Arial" w:hAnsi="Arial" w:cs="Arial"/>
          <w:sz w:val="22"/>
          <w:szCs w:val="22"/>
        </w:rPr>
      </w:pPr>
    </w:p>
    <w:p w14:paraId="6A01B2A8" w14:textId="77777777" w:rsidR="00A21840" w:rsidRDefault="00A21840" w:rsidP="00C340CD">
      <w:pPr>
        <w:rPr>
          <w:rFonts w:ascii="Arial" w:hAnsi="Arial" w:cs="Arial"/>
          <w:sz w:val="22"/>
          <w:szCs w:val="22"/>
        </w:rPr>
      </w:pPr>
    </w:p>
    <w:p w14:paraId="6B8F13E8" w14:textId="77777777" w:rsidR="00A21840" w:rsidRDefault="00A21840" w:rsidP="00C340CD">
      <w:pPr>
        <w:rPr>
          <w:rFonts w:ascii="Arial" w:hAnsi="Arial" w:cs="Arial"/>
          <w:sz w:val="22"/>
          <w:szCs w:val="22"/>
        </w:rPr>
      </w:pPr>
    </w:p>
    <w:p w14:paraId="350F09AE" w14:textId="77777777" w:rsidR="00E01905" w:rsidRPr="006C24E2" w:rsidRDefault="00E01905" w:rsidP="00C340CD">
      <w:pPr>
        <w:rPr>
          <w:rFonts w:ascii="Arial" w:hAnsi="Arial" w:cs="Arial"/>
          <w:sz w:val="22"/>
          <w:szCs w:val="22"/>
        </w:rPr>
      </w:pPr>
    </w:p>
    <w:p w14:paraId="45204B39" w14:textId="77777777" w:rsidR="00424EC7" w:rsidRPr="006C24E2" w:rsidRDefault="00424EC7" w:rsidP="00C340CD">
      <w:pPr>
        <w:rPr>
          <w:rFonts w:ascii="Arial" w:hAnsi="Arial" w:cs="Arial"/>
          <w:sz w:val="22"/>
          <w:szCs w:val="22"/>
        </w:rPr>
      </w:pPr>
    </w:p>
    <w:p w14:paraId="31B7A8D1" w14:textId="3D9ED8A4" w:rsidR="00C340CD" w:rsidRPr="006C24E2" w:rsidRDefault="00C340CD" w:rsidP="00C340CD">
      <w:pPr>
        <w:rPr>
          <w:rFonts w:ascii="Arial" w:hAnsi="Arial" w:cs="Arial"/>
          <w:b/>
          <w:sz w:val="22"/>
          <w:szCs w:val="22"/>
        </w:rPr>
      </w:pPr>
      <w:r w:rsidRPr="006C24E2">
        <w:rPr>
          <w:rFonts w:ascii="Arial" w:hAnsi="Arial" w:cs="Arial"/>
          <w:b/>
          <w:sz w:val="22"/>
          <w:szCs w:val="22"/>
        </w:rPr>
        <w:lastRenderedPageBreak/>
        <w:t xml:space="preserve">5. </w:t>
      </w:r>
      <w:r w:rsidR="00033764" w:rsidRPr="006C24E2">
        <w:rPr>
          <w:rFonts w:ascii="Arial" w:hAnsi="Arial" w:cs="Arial"/>
          <w:b/>
          <w:sz w:val="22"/>
          <w:szCs w:val="22"/>
        </w:rPr>
        <w:tab/>
        <w:t xml:space="preserve">COMPULSORY </w:t>
      </w:r>
      <w:r w:rsidRPr="006C24E2">
        <w:rPr>
          <w:rFonts w:ascii="Arial" w:hAnsi="Arial" w:cs="Arial"/>
          <w:b/>
          <w:sz w:val="22"/>
          <w:szCs w:val="22"/>
        </w:rPr>
        <w:t xml:space="preserve">BRIEFING SESSION </w:t>
      </w:r>
    </w:p>
    <w:p w14:paraId="6DD435DC" w14:textId="16F7DBCC" w:rsidR="0068219B" w:rsidRPr="006C24E2" w:rsidRDefault="0068219B" w:rsidP="00C340CD">
      <w:pPr>
        <w:rPr>
          <w:rFonts w:ascii="Arial" w:hAnsi="Arial" w:cs="Arial"/>
          <w:sz w:val="22"/>
          <w:szCs w:val="22"/>
        </w:rPr>
      </w:pPr>
    </w:p>
    <w:p w14:paraId="3DB7ED50" w14:textId="46F4EFC3" w:rsidR="00E918F8" w:rsidRDefault="00033764" w:rsidP="00033764">
      <w:pPr>
        <w:tabs>
          <w:tab w:val="left" w:pos="709"/>
        </w:tabs>
        <w:rPr>
          <w:rFonts w:ascii="Arial" w:hAnsi="Arial" w:cs="Arial"/>
          <w:sz w:val="22"/>
          <w:szCs w:val="22"/>
        </w:rPr>
      </w:pPr>
      <w:r w:rsidRPr="006C24E2">
        <w:rPr>
          <w:rFonts w:ascii="Arial" w:hAnsi="Arial" w:cs="Arial"/>
          <w:sz w:val="22"/>
          <w:szCs w:val="22"/>
        </w:rPr>
        <w:t>5.1</w:t>
      </w:r>
      <w:r w:rsidRPr="006C24E2">
        <w:rPr>
          <w:rFonts w:ascii="Arial" w:hAnsi="Arial" w:cs="Arial"/>
          <w:sz w:val="22"/>
          <w:szCs w:val="22"/>
        </w:rPr>
        <w:tab/>
      </w:r>
      <w:r w:rsidR="00424EC7" w:rsidRPr="006C24E2">
        <w:rPr>
          <w:rFonts w:ascii="Arial" w:hAnsi="Arial" w:cs="Arial"/>
          <w:sz w:val="22"/>
          <w:szCs w:val="22"/>
        </w:rPr>
        <w:t>There will be compul</w:t>
      </w:r>
      <w:r w:rsidR="00657731" w:rsidRPr="006C24E2">
        <w:rPr>
          <w:rFonts w:ascii="Arial" w:hAnsi="Arial" w:cs="Arial"/>
          <w:sz w:val="22"/>
          <w:szCs w:val="22"/>
        </w:rPr>
        <w:t>sory briefing session for this bid.</w:t>
      </w:r>
    </w:p>
    <w:p w14:paraId="75A8DADB" w14:textId="77777777" w:rsidR="00D81F51" w:rsidRPr="006C24E2" w:rsidRDefault="00D81F51" w:rsidP="00033764">
      <w:pPr>
        <w:tabs>
          <w:tab w:val="left" w:pos="709"/>
        </w:tabs>
        <w:rPr>
          <w:rFonts w:ascii="Arial" w:hAnsi="Arial" w:cs="Arial"/>
          <w:sz w:val="22"/>
          <w:szCs w:val="22"/>
        </w:rPr>
      </w:pPr>
    </w:p>
    <w:p w14:paraId="7C0ADB4A" w14:textId="5190BD99" w:rsidR="00C340CD" w:rsidRPr="006C24E2" w:rsidRDefault="00C340CD" w:rsidP="00C340CD">
      <w:pPr>
        <w:rPr>
          <w:rFonts w:ascii="Arial" w:hAnsi="Arial" w:cs="Arial"/>
          <w:b/>
          <w:sz w:val="22"/>
          <w:szCs w:val="22"/>
        </w:rPr>
      </w:pPr>
      <w:r w:rsidRPr="006C24E2">
        <w:rPr>
          <w:rFonts w:ascii="Arial" w:hAnsi="Arial" w:cs="Arial"/>
          <w:b/>
          <w:sz w:val="22"/>
          <w:szCs w:val="22"/>
        </w:rPr>
        <w:t xml:space="preserve">6. </w:t>
      </w:r>
      <w:r w:rsidR="00B45B9D" w:rsidRPr="006C24E2">
        <w:rPr>
          <w:rFonts w:ascii="Arial" w:hAnsi="Arial" w:cs="Arial"/>
          <w:b/>
          <w:sz w:val="22"/>
          <w:szCs w:val="22"/>
        </w:rPr>
        <w:tab/>
      </w:r>
      <w:r w:rsidRPr="006C24E2">
        <w:rPr>
          <w:rFonts w:ascii="Arial" w:hAnsi="Arial" w:cs="Arial"/>
          <w:b/>
          <w:sz w:val="22"/>
          <w:szCs w:val="22"/>
        </w:rPr>
        <w:t xml:space="preserve">TIMELINE OF THE BID PROCESS  </w:t>
      </w:r>
    </w:p>
    <w:p w14:paraId="478B8F9B" w14:textId="77777777" w:rsidR="00470C09" w:rsidRPr="006C24E2" w:rsidRDefault="00470C09" w:rsidP="00C340CD">
      <w:pPr>
        <w:rPr>
          <w:rFonts w:ascii="Arial" w:hAnsi="Arial" w:cs="Arial"/>
          <w:sz w:val="22"/>
          <w:szCs w:val="22"/>
        </w:rPr>
      </w:pPr>
    </w:p>
    <w:p w14:paraId="50111289" w14:textId="6613EFCF" w:rsidR="00C340CD" w:rsidRPr="006C24E2" w:rsidRDefault="00B45B9D" w:rsidP="00B45B9D">
      <w:pPr>
        <w:ind w:left="720" w:hanging="720"/>
        <w:rPr>
          <w:rFonts w:ascii="Arial" w:hAnsi="Arial" w:cs="Arial"/>
          <w:sz w:val="22"/>
          <w:szCs w:val="22"/>
        </w:rPr>
      </w:pPr>
      <w:r w:rsidRPr="006C24E2">
        <w:rPr>
          <w:rFonts w:ascii="Arial" w:hAnsi="Arial" w:cs="Arial"/>
          <w:sz w:val="22"/>
          <w:szCs w:val="22"/>
        </w:rPr>
        <w:t>6.1</w:t>
      </w:r>
      <w:r w:rsidRPr="006C24E2">
        <w:rPr>
          <w:rFonts w:ascii="Arial" w:hAnsi="Arial" w:cs="Arial"/>
          <w:sz w:val="22"/>
          <w:szCs w:val="22"/>
        </w:rPr>
        <w:tab/>
      </w:r>
      <w:r w:rsidR="00C340CD" w:rsidRPr="006C24E2">
        <w:rPr>
          <w:rFonts w:ascii="Arial" w:hAnsi="Arial" w:cs="Arial"/>
          <w:sz w:val="22"/>
          <w:szCs w:val="22"/>
        </w:rPr>
        <w:t xml:space="preserve">The </w:t>
      </w:r>
      <w:r w:rsidR="00657731" w:rsidRPr="006C24E2">
        <w:rPr>
          <w:rFonts w:ascii="Arial" w:hAnsi="Arial" w:cs="Arial"/>
          <w:sz w:val="22"/>
          <w:szCs w:val="22"/>
        </w:rPr>
        <w:t xml:space="preserve">validity </w:t>
      </w:r>
      <w:r w:rsidR="00C340CD" w:rsidRPr="006C24E2">
        <w:rPr>
          <w:rFonts w:ascii="Arial" w:hAnsi="Arial" w:cs="Arial"/>
          <w:sz w:val="22"/>
          <w:szCs w:val="22"/>
        </w:rPr>
        <w:t>period of</w:t>
      </w:r>
      <w:r w:rsidR="00657731" w:rsidRPr="006C24E2">
        <w:rPr>
          <w:rFonts w:ascii="Arial" w:hAnsi="Arial" w:cs="Arial"/>
          <w:sz w:val="22"/>
          <w:szCs w:val="22"/>
        </w:rPr>
        <w:t xml:space="preserve"> this bid</w:t>
      </w:r>
      <w:r w:rsidR="00C340CD" w:rsidRPr="006C24E2">
        <w:rPr>
          <w:rFonts w:ascii="Arial" w:hAnsi="Arial" w:cs="Arial"/>
          <w:sz w:val="22"/>
          <w:szCs w:val="22"/>
        </w:rPr>
        <w:t xml:space="preserve"> after the closing date and time </w:t>
      </w:r>
      <w:r w:rsidR="00DF7664" w:rsidRPr="006C24E2">
        <w:rPr>
          <w:rFonts w:ascii="Arial" w:hAnsi="Arial" w:cs="Arial"/>
          <w:sz w:val="22"/>
          <w:szCs w:val="22"/>
        </w:rPr>
        <w:t xml:space="preserve">is </w:t>
      </w:r>
      <w:r w:rsidR="004A34E1" w:rsidRPr="006C24E2">
        <w:rPr>
          <w:rFonts w:ascii="Arial" w:hAnsi="Arial" w:cs="Arial"/>
          <w:sz w:val="22"/>
          <w:szCs w:val="22"/>
        </w:rPr>
        <w:t>12</w:t>
      </w:r>
      <w:r w:rsidR="00C340CD" w:rsidRPr="006C24E2">
        <w:rPr>
          <w:rFonts w:ascii="Arial" w:hAnsi="Arial" w:cs="Arial"/>
          <w:sz w:val="22"/>
          <w:szCs w:val="22"/>
        </w:rPr>
        <w:t xml:space="preserve">0 days. The project timeframes of this bid are set out below: </w:t>
      </w:r>
    </w:p>
    <w:p w14:paraId="3A00FAD2" w14:textId="77777777" w:rsidR="00470C09" w:rsidRPr="006C24E2" w:rsidRDefault="00470C09" w:rsidP="00C340CD">
      <w:pPr>
        <w:rPr>
          <w:rFonts w:ascii="Arial" w:hAnsi="Arial" w:cs="Arial"/>
          <w:sz w:val="22"/>
          <w:szCs w:val="22"/>
        </w:rPr>
      </w:pPr>
    </w:p>
    <w:p w14:paraId="52A31717" w14:textId="2653616A" w:rsidR="00C340CD" w:rsidRPr="006C24E2" w:rsidRDefault="00C340CD" w:rsidP="00B45B9D">
      <w:pPr>
        <w:ind w:firstLine="720"/>
        <w:rPr>
          <w:rFonts w:ascii="Arial" w:hAnsi="Arial" w:cs="Arial"/>
          <w:b/>
          <w:bCs/>
          <w:sz w:val="22"/>
          <w:szCs w:val="22"/>
        </w:rPr>
      </w:pPr>
      <w:r w:rsidRPr="006C24E2">
        <w:rPr>
          <w:rFonts w:ascii="Arial" w:hAnsi="Arial" w:cs="Arial"/>
          <w:b/>
          <w:bCs/>
          <w:sz w:val="22"/>
          <w:szCs w:val="22"/>
        </w:rPr>
        <w:t xml:space="preserve">Advertisement of bid </w:t>
      </w:r>
      <w:r w:rsidR="00321104" w:rsidRPr="006C24E2">
        <w:rPr>
          <w:rFonts w:ascii="Arial" w:hAnsi="Arial" w:cs="Arial"/>
          <w:b/>
          <w:bCs/>
          <w:sz w:val="22"/>
          <w:szCs w:val="22"/>
        </w:rPr>
        <w:t xml:space="preserve">on </w:t>
      </w:r>
      <w:r w:rsidR="004A34E1" w:rsidRPr="006C24E2">
        <w:rPr>
          <w:rFonts w:ascii="Arial" w:hAnsi="Arial" w:cs="Arial"/>
          <w:b/>
          <w:bCs/>
          <w:sz w:val="22"/>
          <w:szCs w:val="22"/>
        </w:rPr>
        <w:t>Tender Bulletin and</w:t>
      </w:r>
      <w:r w:rsidR="00321104" w:rsidRPr="006C24E2">
        <w:rPr>
          <w:rFonts w:ascii="Arial" w:hAnsi="Arial" w:cs="Arial"/>
          <w:b/>
          <w:bCs/>
          <w:sz w:val="22"/>
          <w:szCs w:val="22"/>
        </w:rPr>
        <w:t xml:space="preserve"> </w:t>
      </w:r>
      <w:r w:rsidR="004A34E1" w:rsidRPr="006C24E2">
        <w:rPr>
          <w:rFonts w:ascii="Arial" w:hAnsi="Arial" w:cs="Arial"/>
          <w:b/>
          <w:bCs/>
          <w:sz w:val="22"/>
          <w:szCs w:val="22"/>
        </w:rPr>
        <w:t>e-</w:t>
      </w:r>
      <w:r w:rsidR="00321104" w:rsidRPr="006C24E2">
        <w:rPr>
          <w:rFonts w:ascii="Arial" w:hAnsi="Arial" w:cs="Arial"/>
          <w:b/>
          <w:bCs/>
          <w:sz w:val="22"/>
          <w:szCs w:val="22"/>
        </w:rPr>
        <w:t>portal</w:t>
      </w:r>
      <w:r w:rsidRPr="006C24E2">
        <w:rPr>
          <w:rFonts w:ascii="Arial" w:hAnsi="Arial" w:cs="Arial"/>
          <w:b/>
          <w:bCs/>
          <w:sz w:val="22"/>
          <w:szCs w:val="22"/>
        </w:rPr>
        <w:t xml:space="preserve">  </w:t>
      </w:r>
    </w:p>
    <w:p w14:paraId="39874B0B" w14:textId="77777777" w:rsidR="004A34E1" w:rsidRPr="00625B6C" w:rsidRDefault="004A34E1" w:rsidP="004A34E1">
      <w:pPr>
        <w:ind w:firstLine="284"/>
        <w:rPr>
          <w:rFonts w:ascii="Arial" w:hAnsi="Arial" w:cs="Arial"/>
          <w:b/>
          <w:sz w:val="22"/>
          <w:szCs w:val="22"/>
        </w:rPr>
      </w:pPr>
    </w:p>
    <w:p w14:paraId="55B9AE29" w14:textId="38F36311" w:rsidR="00C340CD" w:rsidRPr="00625B6C" w:rsidRDefault="008E40FE" w:rsidP="00B45B9D">
      <w:pPr>
        <w:ind w:firstLine="720"/>
        <w:rPr>
          <w:rFonts w:ascii="Arial" w:hAnsi="Arial" w:cs="Arial"/>
          <w:bCs/>
          <w:sz w:val="22"/>
          <w:szCs w:val="22"/>
        </w:rPr>
      </w:pPr>
      <w:r>
        <w:rPr>
          <w:rFonts w:ascii="Arial" w:hAnsi="Arial" w:cs="Arial"/>
          <w:bCs/>
          <w:sz w:val="22"/>
          <w:szCs w:val="22"/>
        </w:rPr>
        <w:t>23</w:t>
      </w:r>
      <w:r w:rsidRPr="008E40FE">
        <w:rPr>
          <w:rFonts w:ascii="Arial" w:hAnsi="Arial" w:cs="Arial"/>
          <w:bCs/>
          <w:sz w:val="22"/>
          <w:szCs w:val="22"/>
          <w:vertAlign w:val="superscript"/>
        </w:rPr>
        <w:t>rd</w:t>
      </w:r>
      <w:r>
        <w:rPr>
          <w:rFonts w:ascii="Arial" w:hAnsi="Arial" w:cs="Arial"/>
          <w:bCs/>
          <w:sz w:val="22"/>
          <w:szCs w:val="22"/>
        </w:rPr>
        <w:t xml:space="preserve"> </w:t>
      </w:r>
      <w:r w:rsidR="00625B6C" w:rsidRPr="00625B6C">
        <w:rPr>
          <w:rFonts w:ascii="Arial" w:hAnsi="Arial" w:cs="Arial"/>
          <w:bCs/>
          <w:sz w:val="22"/>
          <w:szCs w:val="22"/>
        </w:rPr>
        <w:t>June 2023</w:t>
      </w:r>
    </w:p>
    <w:p w14:paraId="4F5B4ECF" w14:textId="77777777" w:rsidR="00470C09" w:rsidRPr="00625B6C" w:rsidRDefault="00470C09" w:rsidP="00C340CD">
      <w:pPr>
        <w:rPr>
          <w:rFonts w:ascii="Arial" w:hAnsi="Arial" w:cs="Arial"/>
          <w:sz w:val="22"/>
          <w:szCs w:val="22"/>
        </w:rPr>
      </w:pPr>
    </w:p>
    <w:p w14:paraId="7CEB34F6" w14:textId="77777777" w:rsidR="00470C09" w:rsidRPr="00625B6C" w:rsidRDefault="00C340CD" w:rsidP="00B45B9D">
      <w:pPr>
        <w:ind w:firstLine="720"/>
        <w:rPr>
          <w:rFonts w:ascii="Arial" w:hAnsi="Arial" w:cs="Arial"/>
          <w:b/>
          <w:bCs/>
          <w:sz w:val="22"/>
          <w:szCs w:val="22"/>
        </w:rPr>
      </w:pPr>
      <w:r w:rsidRPr="00625B6C">
        <w:rPr>
          <w:rFonts w:ascii="Arial" w:hAnsi="Arial" w:cs="Arial"/>
          <w:b/>
          <w:bCs/>
          <w:sz w:val="22"/>
          <w:szCs w:val="22"/>
        </w:rPr>
        <w:t xml:space="preserve">Bid closing </w:t>
      </w:r>
      <w:proofErr w:type="gramStart"/>
      <w:r w:rsidRPr="00625B6C">
        <w:rPr>
          <w:rFonts w:ascii="Arial" w:hAnsi="Arial" w:cs="Arial"/>
          <w:b/>
          <w:bCs/>
          <w:sz w:val="22"/>
          <w:szCs w:val="22"/>
        </w:rPr>
        <w:t>date</w:t>
      </w:r>
      <w:proofErr w:type="gramEnd"/>
      <w:r w:rsidRPr="00625B6C">
        <w:rPr>
          <w:rFonts w:ascii="Arial" w:hAnsi="Arial" w:cs="Arial"/>
          <w:b/>
          <w:bCs/>
          <w:sz w:val="22"/>
          <w:szCs w:val="22"/>
        </w:rPr>
        <w:t xml:space="preserve"> </w:t>
      </w:r>
    </w:p>
    <w:p w14:paraId="501EA827" w14:textId="77777777" w:rsidR="00CA3817" w:rsidRPr="00625B6C" w:rsidRDefault="00CA3817" w:rsidP="004A34E1">
      <w:pPr>
        <w:ind w:firstLine="284"/>
        <w:rPr>
          <w:rFonts w:ascii="Arial" w:hAnsi="Arial" w:cs="Arial"/>
          <w:b/>
          <w:sz w:val="22"/>
          <w:szCs w:val="22"/>
        </w:rPr>
      </w:pPr>
    </w:p>
    <w:p w14:paraId="665BB26F" w14:textId="3EDA8B69" w:rsidR="00C340CD" w:rsidRPr="00625B6C" w:rsidRDefault="008E40FE" w:rsidP="00B45B9D">
      <w:pPr>
        <w:ind w:firstLine="720"/>
        <w:rPr>
          <w:rFonts w:ascii="Arial" w:hAnsi="Arial" w:cs="Arial"/>
          <w:bCs/>
          <w:sz w:val="22"/>
          <w:szCs w:val="22"/>
        </w:rPr>
      </w:pPr>
      <w:r>
        <w:rPr>
          <w:rFonts w:ascii="Arial" w:hAnsi="Arial" w:cs="Arial"/>
          <w:bCs/>
          <w:sz w:val="22"/>
          <w:szCs w:val="22"/>
        </w:rPr>
        <w:t>18</w:t>
      </w:r>
      <w:r w:rsidR="00625B6C" w:rsidRPr="00625B6C">
        <w:rPr>
          <w:rFonts w:ascii="Arial" w:hAnsi="Arial" w:cs="Arial"/>
          <w:bCs/>
          <w:sz w:val="22"/>
          <w:szCs w:val="22"/>
          <w:vertAlign w:val="superscript"/>
        </w:rPr>
        <w:t>th</w:t>
      </w:r>
      <w:r w:rsidR="00625B6C" w:rsidRPr="00625B6C">
        <w:rPr>
          <w:rFonts w:ascii="Arial" w:hAnsi="Arial" w:cs="Arial"/>
          <w:bCs/>
          <w:sz w:val="22"/>
          <w:szCs w:val="22"/>
        </w:rPr>
        <w:t xml:space="preserve"> July 2023</w:t>
      </w:r>
      <w:r w:rsidR="00C340CD" w:rsidRPr="00625B6C">
        <w:rPr>
          <w:rFonts w:ascii="Arial" w:hAnsi="Arial" w:cs="Arial"/>
          <w:bCs/>
          <w:sz w:val="22"/>
          <w:szCs w:val="22"/>
        </w:rPr>
        <w:t xml:space="preserve"> at 11:00</w:t>
      </w:r>
      <w:r w:rsidR="00CA3817" w:rsidRPr="00625B6C">
        <w:rPr>
          <w:rFonts w:ascii="Arial" w:hAnsi="Arial" w:cs="Arial"/>
          <w:bCs/>
          <w:sz w:val="22"/>
          <w:szCs w:val="22"/>
        </w:rPr>
        <w:t>am</w:t>
      </w:r>
      <w:r w:rsidR="00C340CD" w:rsidRPr="00625B6C">
        <w:rPr>
          <w:rFonts w:ascii="Arial" w:hAnsi="Arial" w:cs="Arial"/>
          <w:bCs/>
          <w:sz w:val="22"/>
          <w:szCs w:val="22"/>
        </w:rPr>
        <w:t xml:space="preserve"> </w:t>
      </w:r>
    </w:p>
    <w:p w14:paraId="7A0B69EB" w14:textId="22EB56A8" w:rsidR="0097367B" w:rsidRPr="00625B6C" w:rsidRDefault="0097367B" w:rsidP="00C340CD">
      <w:pPr>
        <w:rPr>
          <w:rFonts w:ascii="Arial" w:hAnsi="Arial" w:cs="Arial"/>
          <w:b/>
          <w:sz w:val="22"/>
          <w:szCs w:val="22"/>
        </w:rPr>
      </w:pPr>
    </w:p>
    <w:p w14:paraId="39682F4B" w14:textId="6C78856F" w:rsidR="0097367B" w:rsidRPr="00625B6C" w:rsidRDefault="00CA3817" w:rsidP="00B45B9D">
      <w:pPr>
        <w:ind w:firstLine="720"/>
        <w:rPr>
          <w:rFonts w:ascii="Arial" w:hAnsi="Arial" w:cs="Arial"/>
          <w:b/>
          <w:sz w:val="22"/>
          <w:szCs w:val="22"/>
        </w:rPr>
      </w:pPr>
      <w:r w:rsidRPr="00625B6C">
        <w:rPr>
          <w:rFonts w:ascii="Arial" w:hAnsi="Arial" w:cs="Arial"/>
          <w:b/>
          <w:sz w:val="22"/>
          <w:szCs w:val="22"/>
        </w:rPr>
        <w:t>Compulsory b</w:t>
      </w:r>
      <w:r w:rsidR="0097367B" w:rsidRPr="00625B6C">
        <w:rPr>
          <w:rFonts w:ascii="Arial" w:hAnsi="Arial" w:cs="Arial"/>
          <w:b/>
          <w:sz w:val="22"/>
          <w:szCs w:val="22"/>
        </w:rPr>
        <w:t>riefing session date and venue</w:t>
      </w:r>
    </w:p>
    <w:p w14:paraId="7F14690C" w14:textId="4D0EEEA4" w:rsidR="00FC14DA" w:rsidRPr="00625B6C" w:rsidRDefault="00FC14DA" w:rsidP="00C340CD">
      <w:pPr>
        <w:rPr>
          <w:rFonts w:ascii="Arial" w:hAnsi="Arial" w:cs="Arial"/>
          <w:b/>
          <w:sz w:val="22"/>
          <w:szCs w:val="22"/>
        </w:rPr>
      </w:pPr>
    </w:p>
    <w:p w14:paraId="3B09B694" w14:textId="70862E3F" w:rsidR="005A3685" w:rsidRPr="00625B6C" w:rsidRDefault="008E40FE" w:rsidP="00B45B9D">
      <w:pPr>
        <w:ind w:firstLine="720"/>
        <w:rPr>
          <w:rFonts w:ascii="Arial" w:hAnsi="Arial" w:cs="Arial"/>
          <w:bCs/>
          <w:sz w:val="22"/>
          <w:szCs w:val="22"/>
        </w:rPr>
      </w:pPr>
      <w:r>
        <w:rPr>
          <w:rFonts w:ascii="Arial" w:hAnsi="Arial" w:cs="Arial"/>
          <w:bCs/>
          <w:sz w:val="22"/>
          <w:szCs w:val="22"/>
        </w:rPr>
        <w:t>4</w:t>
      </w:r>
      <w:r w:rsidRPr="008E40FE">
        <w:rPr>
          <w:rFonts w:ascii="Arial" w:hAnsi="Arial" w:cs="Arial"/>
          <w:bCs/>
          <w:sz w:val="22"/>
          <w:szCs w:val="22"/>
          <w:vertAlign w:val="superscript"/>
        </w:rPr>
        <w:t>th</w:t>
      </w:r>
      <w:r>
        <w:rPr>
          <w:rFonts w:ascii="Arial" w:hAnsi="Arial" w:cs="Arial"/>
          <w:bCs/>
          <w:sz w:val="22"/>
          <w:szCs w:val="22"/>
        </w:rPr>
        <w:t xml:space="preserve"> July</w:t>
      </w:r>
      <w:r w:rsidR="00625B6C" w:rsidRPr="00625B6C">
        <w:rPr>
          <w:rFonts w:ascii="Arial" w:hAnsi="Arial" w:cs="Arial"/>
          <w:bCs/>
          <w:sz w:val="22"/>
          <w:szCs w:val="22"/>
        </w:rPr>
        <w:t xml:space="preserve"> 2023</w:t>
      </w:r>
      <w:r w:rsidR="000B7488" w:rsidRPr="00625B6C">
        <w:rPr>
          <w:rFonts w:ascii="Arial" w:hAnsi="Arial" w:cs="Arial"/>
          <w:bCs/>
          <w:sz w:val="22"/>
          <w:szCs w:val="22"/>
        </w:rPr>
        <w:t xml:space="preserve"> at 10h00 </w:t>
      </w:r>
    </w:p>
    <w:p w14:paraId="7678C46C" w14:textId="77777777" w:rsidR="005A3685" w:rsidRPr="00625B6C" w:rsidRDefault="005A3685" w:rsidP="00CA3817">
      <w:pPr>
        <w:ind w:firstLine="284"/>
        <w:rPr>
          <w:rFonts w:ascii="Arial" w:hAnsi="Arial" w:cs="Arial"/>
          <w:bCs/>
          <w:sz w:val="22"/>
          <w:szCs w:val="22"/>
        </w:rPr>
      </w:pPr>
    </w:p>
    <w:p w14:paraId="31CD61BB" w14:textId="32140EC4" w:rsidR="005A3685" w:rsidRPr="006C24E2" w:rsidRDefault="00B45B9D" w:rsidP="00B45B9D">
      <w:pPr>
        <w:ind w:firstLine="720"/>
        <w:rPr>
          <w:rFonts w:ascii="Arial" w:hAnsi="Arial" w:cs="Arial"/>
          <w:b/>
          <w:sz w:val="22"/>
          <w:szCs w:val="22"/>
        </w:rPr>
      </w:pPr>
      <w:r w:rsidRPr="006C24E2">
        <w:rPr>
          <w:rFonts w:ascii="Arial" w:hAnsi="Arial" w:cs="Arial"/>
          <w:b/>
          <w:sz w:val="22"/>
          <w:szCs w:val="22"/>
        </w:rPr>
        <w:t xml:space="preserve">Briefing Session </w:t>
      </w:r>
      <w:r w:rsidR="005A3685" w:rsidRPr="006C24E2">
        <w:rPr>
          <w:rFonts w:ascii="Arial" w:hAnsi="Arial" w:cs="Arial"/>
          <w:b/>
          <w:sz w:val="22"/>
          <w:szCs w:val="22"/>
        </w:rPr>
        <w:t>V</w:t>
      </w:r>
      <w:r w:rsidR="000B7488" w:rsidRPr="006C24E2">
        <w:rPr>
          <w:rFonts w:ascii="Arial" w:hAnsi="Arial" w:cs="Arial"/>
          <w:b/>
          <w:sz w:val="22"/>
          <w:szCs w:val="22"/>
        </w:rPr>
        <w:t>enue</w:t>
      </w:r>
    </w:p>
    <w:p w14:paraId="22499D22" w14:textId="77777777" w:rsidR="005A3685" w:rsidRPr="006C24E2" w:rsidRDefault="005A3685" w:rsidP="00CA3817">
      <w:pPr>
        <w:ind w:firstLine="284"/>
        <w:rPr>
          <w:rFonts w:ascii="Arial" w:hAnsi="Arial" w:cs="Arial"/>
          <w:bCs/>
          <w:sz w:val="22"/>
          <w:szCs w:val="22"/>
        </w:rPr>
      </w:pPr>
    </w:p>
    <w:p w14:paraId="50E5D807" w14:textId="4EC6C467" w:rsidR="00FC14DA" w:rsidRPr="006C24E2" w:rsidRDefault="005A3685" w:rsidP="00B45B9D">
      <w:pPr>
        <w:ind w:firstLine="720"/>
        <w:rPr>
          <w:rFonts w:ascii="Arial" w:hAnsi="Arial" w:cs="Arial"/>
          <w:bCs/>
          <w:sz w:val="22"/>
          <w:szCs w:val="22"/>
        </w:rPr>
      </w:pPr>
      <w:r w:rsidRPr="006C24E2">
        <w:rPr>
          <w:rFonts w:ascii="Arial" w:hAnsi="Arial" w:cs="Arial"/>
          <w:bCs/>
          <w:sz w:val="22"/>
          <w:szCs w:val="22"/>
        </w:rPr>
        <w:t xml:space="preserve">21 </w:t>
      </w:r>
      <w:proofErr w:type="spellStart"/>
      <w:r w:rsidRPr="006C24E2">
        <w:rPr>
          <w:rFonts w:ascii="Arial" w:hAnsi="Arial" w:cs="Arial"/>
          <w:bCs/>
          <w:sz w:val="22"/>
          <w:szCs w:val="22"/>
        </w:rPr>
        <w:t>Biccard</w:t>
      </w:r>
      <w:proofErr w:type="spellEnd"/>
      <w:r w:rsidRPr="006C24E2">
        <w:rPr>
          <w:rFonts w:ascii="Arial" w:hAnsi="Arial" w:cs="Arial"/>
          <w:bCs/>
          <w:sz w:val="22"/>
          <w:szCs w:val="22"/>
        </w:rPr>
        <w:t xml:space="preserve"> Street, </w:t>
      </w:r>
      <w:r w:rsidR="000B7488" w:rsidRPr="006C24E2">
        <w:rPr>
          <w:rFonts w:ascii="Arial" w:hAnsi="Arial" w:cs="Arial"/>
          <w:bCs/>
          <w:sz w:val="22"/>
          <w:szCs w:val="22"/>
        </w:rPr>
        <w:t>Olympic Towers</w:t>
      </w:r>
      <w:r w:rsidRPr="006C24E2">
        <w:rPr>
          <w:rFonts w:ascii="Arial" w:hAnsi="Arial" w:cs="Arial"/>
          <w:bCs/>
          <w:sz w:val="22"/>
          <w:szCs w:val="22"/>
        </w:rPr>
        <w:t xml:space="preserve"> Building, Department of Sport, Arts and Culture</w:t>
      </w:r>
    </w:p>
    <w:p w14:paraId="3A69776A" w14:textId="77777777" w:rsidR="005A3685" w:rsidRPr="006C24E2" w:rsidRDefault="005A3685" w:rsidP="00CA3817">
      <w:pPr>
        <w:ind w:firstLine="284"/>
        <w:rPr>
          <w:rFonts w:ascii="Arial" w:hAnsi="Arial" w:cs="Arial"/>
          <w:bCs/>
          <w:sz w:val="22"/>
          <w:szCs w:val="22"/>
        </w:rPr>
      </w:pPr>
    </w:p>
    <w:p w14:paraId="66D929E8" w14:textId="77777777" w:rsidR="00470C09" w:rsidRPr="006C24E2" w:rsidRDefault="00470C09" w:rsidP="00C340CD">
      <w:pPr>
        <w:rPr>
          <w:rFonts w:ascii="Arial" w:hAnsi="Arial" w:cs="Arial"/>
          <w:sz w:val="22"/>
          <w:szCs w:val="22"/>
        </w:rPr>
      </w:pPr>
    </w:p>
    <w:p w14:paraId="0FC17490" w14:textId="11240FA9" w:rsidR="00C340CD" w:rsidRPr="006C24E2" w:rsidRDefault="00C340CD" w:rsidP="00C340CD">
      <w:pPr>
        <w:rPr>
          <w:rFonts w:ascii="Arial" w:hAnsi="Arial" w:cs="Arial"/>
          <w:sz w:val="22"/>
          <w:szCs w:val="22"/>
        </w:rPr>
      </w:pPr>
      <w:r w:rsidRPr="006C24E2">
        <w:rPr>
          <w:rFonts w:ascii="Arial" w:hAnsi="Arial" w:cs="Arial"/>
          <w:sz w:val="22"/>
          <w:szCs w:val="22"/>
        </w:rPr>
        <w:t xml:space="preserve">All dates and times in this bid are South African standard </w:t>
      </w:r>
      <w:r w:rsidR="00162265" w:rsidRPr="006C24E2">
        <w:rPr>
          <w:rFonts w:ascii="Arial" w:hAnsi="Arial" w:cs="Arial"/>
          <w:sz w:val="22"/>
          <w:szCs w:val="22"/>
        </w:rPr>
        <w:t xml:space="preserve">date and </w:t>
      </w:r>
      <w:r w:rsidRPr="006C24E2">
        <w:rPr>
          <w:rFonts w:ascii="Arial" w:hAnsi="Arial" w:cs="Arial"/>
          <w:sz w:val="22"/>
          <w:szCs w:val="22"/>
        </w:rPr>
        <w:t xml:space="preserve">time. </w:t>
      </w:r>
    </w:p>
    <w:p w14:paraId="0BA16D71" w14:textId="77777777" w:rsidR="00470C09" w:rsidRPr="006C24E2" w:rsidRDefault="00470C09" w:rsidP="00C340CD">
      <w:pPr>
        <w:rPr>
          <w:rFonts w:ascii="Arial" w:hAnsi="Arial" w:cs="Arial"/>
          <w:sz w:val="22"/>
          <w:szCs w:val="22"/>
        </w:rPr>
      </w:pPr>
    </w:p>
    <w:p w14:paraId="65251093" w14:textId="77777777" w:rsidR="00162265" w:rsidRPr="006C24E2" w:rsidRDefault="00C340CD" w:rsidP="00470C09">
      <w:pPr>
        <w:jc w:val="both"/>
        <w:rPr>
          <w:rFonts w:ascii="Arial" w:hAnsi="Arial" w:cs="Arial"/>
          <w:sz w:val="22"/>
          <w:szCs w:val="22"/>
        </w:rPr>
      </w:pPr>
      <w:r w:rsidRPr="006C24E2">
        <w:rPr>
          <w:rFonts w:ascii="Arial" w:hAnsi="Arial" w:cs="Arial"/>
          <w:sz w:val="22"/>
          <w:szCs w:val="22"/>
        </w:rPr>
        <w:t xml:space="preserve">Any time or date in this bid is subject to change at DSAC’s discretion. The establishment of a time or date in this bid does not create an obligation on the part of DSAC to take any </w:t>
      </w:r>
      <w:r w:rsidR="0018121C" w:rsidRPr="006C24E2">
        <w:rPr>
          <w:rFonts w:ascii="Arial" w:hAnsi="Arial" w:cs="Arial"/>
          <w:sz w:val="22"/>
          <w:szCs w:val="22"/>
        </w:rPr>
        <w:t>action or</w:t>
      </w:r>
      <w:r w:rsidRPr="006C24E2">
        <w:rPr>
          <w:rFonts w:ascii="Arial" w:hAnsi="Arial" w:cs="Arial"/>
          <w:sz w:val="22"/>
          <w:szCs w:val="22"/>
        </w:rPr>
        <w:t xml:space="preserve"> create any right in any way for any bidder to demand that any action be taken on the date established. </w:t>
      </w:r>
    </w:p>
    <w:p w14:paraId="5DE008DD" w14:textId="77777777" w:rsidR="00162265" w:rsidRPr="006C24E2" w:rsidRDefault="00162265" w:rsidP="00470C09">
      <w:pPr>
        <w:jc w:val="both"/>
        <w:rPr>
          <w:rFonts w:ascii="Arial" w:hAnsi="Arial" w:cs="Arial"/>
          <w:sz w:val="22"/>
          <w:szCs w:val="22"/>
        </w:rPr>
      </w:pPr>
    </w:p>
    <w:p w14:paraId="4AF03336" w14:textId="59F9C3F9"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The bidder accepts that, if DSAC extends the deadline for bid submission (the Closing Date) for any reason, the requirements of this bid otherwise apply equally to the extended deadline. </w:t>
      </w:r>
    </w:p>
    <w:p w14:paraId="7BE96A11" w14:textId="77777777" w:rsidR="00470C09" w:rsidRPr="006C24E2" w:rsidRDefault="00470C09" w:rsidP="00470C09">
      <w:pPr>
        <w:jc w:val="both"/>
        <w:rPr>
          <w:rFonts w:ascii="Arial" w:hAnsi="Arial" w:cs="Arial"/>
          <w:sz w:val="22"/>
          <w:szCs w:val="22"/>
        </w:rPr>
      </w:pPr>
    </w:p>
    <w:p w14:paraId="41AD08E0" w14:textId="77777777" w:rsidR="00513DBB" w:rsidRPr="006C24E2" w:rsidRDefault="00513DBB" w:rsidP="00470C09">
      <w:pPr>
        <w:jc w:val="both"/>
        <w:rPr>
          <w:rFonts w:ascii="Arial" w:hAnsi="Arial" w:cs="Arial"/>
          <w:sz w:val="22"/>
          <w:szCs w:val="22"/>
        </w:rPr>
      </w:pPr>
    </w:p>
    <w:p w14:paraId="263A6413" w14:textId="03392270"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7. </w:t>
      </w:r>
      <w:r w:rsidR="00FD259F" w:rsidRPr="006C24E2">
        <w:rPr>
          <w:rFonts w:ascii="Arial" w:hAnsi="Arial" w:cs="Arial"/>
          <w:b/>
          <w:sz w:val="22"/>
          <w:szCs w:val="22"/>
        </w:rPr>
        <w:tab/>
      </w:r>
      <w:r w:rsidRPr="006C24E2">
        <w:rPr>
          <w:rFonts w:ascii="Arial" w:hAnsi="Arial" w:cs="Arial"/>
          <w:b/>
          <w:sz w:val="22"/>
          <w:szCs w:val="22"/>
        </w:rPr>
        <w:t xml:space="preserve">CONTACT AND COMMUNICATION </w:t>
      </w:r>
    </w:p>
    <w:p w14:paraId="291DF98E" w14:textId="77777777" w:rsidR="00470C09" w:rsidRPr="006C24E2" w:rsidRDefault="00470C09" w:rsidP="00470C09">
      <w:pPr>
        <w:jc w:val="both"/>
        <w:rPr>
          <w:rFonts w:ascii="Arial" w:hAnsi="Arial" w:cs="Arial"/>
          <w:sz w:val="22"/>
          <w:szCs w:val="22"/>
        </w:rPr>
      </w:pPr>
    </w:p>
    <w:p w14:paraId="7DFB8F74" w14:textId="1C5D5C74" w:rsidR="00C340CD" w:rsidRPr="006C24E2" w:rsidRDefault="00C340CD" w:rsidP="00FD259F">
      <w:pPr>
        <w:ind w:left="720" w:hanging="720"/>
        <w:jc w:val="both"/>
        <w:rPr>
          <w:rFonts w:ascii="Arial" w:hAnsi="Arial" w:cs="Arial"/>
          <w:sz w:val="22"/>
          <w:szCs w:val="22"/>
        </w:rPr>
      </w:pPr>
      <w:r w:rsidRPr="006C24E2">
        <w:rPr>
          <w:rFonts w:ascii="Arial" w:hAnsi="Arial" w:cs="Arial"/>
          <w:sz w:val="22"/>
          <w:szCs w:val="22"/>
        </w:rPr>
        <w:t xml:space="preserve">7.1. </w:t>
      </w:r>
      <w:r w:rsidR="00FD259F" w:rsidRPr="006C24E2">
        <w:rPr>
          <w:rFonts w:ascii="Arial" w:hAnsi="Arial" w:cs="Arial"/>
          <w:sz w:val="22"/>
          <w:szCs w:val="22"/>
        </w:rPr>
        <w:tab/>
      </w:r>
      <w:r w:rsidRPr="006C24E2">
        <w:rPr>
          <w:rFonts w:ascii="Arial" w:hAnsi="Arial" w:cs="Arial"/>
          <w:sz w:val="22"/>
          <w:szCs w:val="22"/>
        </w:rPr>
        <w:t xml:space="preserve">A nominated official of the bidder(s) can make enquiries in writing, to the specified person, </w:t>
      </w:r>
      <w:r w:rsidR="002A3C28" w:rsidRPr="006C24E2">
        <w:rPr>
          <w:rFonts w:ascii="Arial" w:hAnsi="Arial" w:cs="Arial"/>
          <w:sz w:val="22"/>
          <w:szCs w:val="22"/>
        </w:rPr>
        <w:t>Ma</w:t>
      </w:r>
      <w:r w:rsidR="00FD259F" w:rsidRPr="006C24E2">
        <w:rPr>
          <w:rFonts w:ascii="Arial" w:hAnsi="Arial" w:cs="Arial"/>
          <w:sz w:val="22"/>
          <w:szCs w:val="22"/>
        </w:rPr>
        <w:t>basa L</w:t>
      </w:r>
      <w:r w:rsidR="00470C09" w:rsidRPr="006C24E2">
        <w:rPr>
          <w:rFonts w:ascii="Arial" w:hAnsi="Arial" w:cs="Arial"/>
          <w:sz w:val="22"/>
          <w:szCs w:val="22"/>
        </w:rPr>
        <w:t xml:space="preserve"> via email</w:t>
      </w:r>
      <w:r w:rsidR="0020206C" w:rsidRPr="006C24E2">
        <w:rPr>
          <w:rFonts w:ascii="Arial" w:hAnsi="Arial" w:cs="Arial"/>
          <w:sz w:val="22"/>
          <w:szCs w:val="22"/>
        </w:rPr>
        <w:t xml:space="preserve"> address </w:t>
      </w:r>
      <w:hyperlink r:id="rId9" w:history="1">
        <w:r w:rsidR="00FD259F" w:rsidRPr="006C24E2">
          <w:rPr>
            <w:rStyle w:val="Hyperlink"/>
            <w:rFonts w:ascii="Arial" w:hAnsi="Arial" w:cs="Arial"/>
            <w:color w:val="auto"/>
            <w:sz w:val="22"/>
            <w:szCs w:val="22"/>
          </w:rPr>
          <w:t>mabasal@sac.limpopo.gov.za</w:t>
        </w:r>
      </w:hyperlink>
      <w:r w:rsidR="00FD259F" w:rsidRPr="006C24E2">
        <w:rPr>
          <w:rFonts w:ascii="Arial" w:hAnsi="Arial" w:cs="Arial"/>
          <w:sz w:val="22"/>
          <w:szCs w:val="22"/>
        </w:rPr>
        <w:t xml:space="preserve">. </w:t>
      </w:r>
      <w:r w:rsidRPr="006C24E2">
        <w:rPr>
          <w:rFonts w:ascii="Arial" w:hAnsi="Arial" w:cs="Arial"/>
          <w:sz w:val="22"/>
          <w:szCs w:val="22"/>
        </w:rPr>
        <w:t xml:space="preserve">Bidder(s) must reduce all telephonic enquiries to writing and send to the above email address. </w:t>
      </w:r>
    </w:p>
    <w:p w14:paraId="36BB514C" w14:textId="77777777" w:rsidR="00470C09" w:rsidRPr="006C24E2" w:rsidRDefault="00470C09" w:rsidP="00470C09">
      <w:pPr>
        <w:jc w:val="both"/>
        <w:rPr>
          <w:rFonts w:ascii="Arial" w:hAnsi="Arial" w:cs="Arial"/>
          <w:sz w:val="22"/>
          <w:szCs w:val="22"/>
        </w:rPr>
      </w:pPr>
    </w:p>
    <w:p w14:paraId="3655520C" w14:textId="2DC9A8A9" w:rsidR="00C340CD" w:rsidRPr="006C24E2" w:rsidRDefault="00C340CD" w:rsidP="0099550F">
      <w:pPr>
        <w:ind w:left="720" w:hanging="720"/>
        <w:jc w:val="both"/>
        <w:rPr>
          <w:rFonts w:ascii="Arial" w:hAnsi="Arial" w:cs="Arial"/>
          <w:sz w:val="22"/>
          <w:szCs w:val="22"/>
        </w:rPr>
      </w:pPr>
      <w:r w:rsidRPr="006C24E2">
        <w:rPr>
          <w:rFonts w:ascii="Arial" w:hAnsi="Arial" w:cs="Arial"/>
          <w:sz w:val="22"/>
          <w:szCs w:val="22"/>
        </w:rPr>
        <w:t xml:space="preserve">7.2. </w:t>
      </w:r>
      <w:r w:rsidR="00FD259F" w:rsidRPr="006C24E2">
        <w:rPr>
          <w:rFonts w:ascii="Arial" w:hAnsi="Arial" w:cs="Arial"/>
          <w:sz w:val="22"/>
          <w:szCs w:val="22"/>
        </w:rPr>
        <w:tab/>
      </w:r>
      <w:r w:rsidRPr="006C24E2">
        <w:rPr>
          <w:rFonts w:ascii="Arial" w:hAnsi="Arial" w:cs="Arial"/>
          <w:sz w:val="22"/>
          <w:szCs w:val="22"/>
        </w:rPr>
        <w:t xml:space="preserve">All communication between the </w:t>
      </w:r>
      <w:r w:rsidR="001A689A" w:rsidRPr="006C24E2">
        <w:rPr>
          <w:rFonts w:ascii="Arial" w:hAnsi="Arial" w:cs="Arial"/>
          <w:sz w:val="22"/>
          <w:szCs w:val="22"/>
        </w:rPr>
        <w:t>b</w:t>
      </w:r>
      <w:r w:rsidRPr="006C24E2">
        <w:rPr>
          <w:rFonts w:ascii="Arial" w:hAnsi="Arial" w:cs="Arial"/>
          <w:sz w:val="22"/>
          <w:szCs w:val="22"/>
        </w:rPr>
        <w:t xml:space="preserve">idder(s) and DSAC must be done in writing.  </w:t>
      </w:r>
    </w:p>
    <w:p w14:paraId="02395827" w14:textId="6FD96B88" w:rsidR="00470C09" w:rsidRPr="006C24E2" w:rsidRDefault="00470C09" w:rsidP="00470C09">
      <w:pPr>
        <w:jc w:val="both"/>
        <w:rPr>
          <w:rFonts w:ascii="Arial" w:hAnsi="Arial" w:cs="Arial"/>
          <w:sz w:val="22"/>
          <w:szCs w:val="22"/>
        </w:rPr>
      </w:pPr>
    </w:p>
    <w:p w14:paraId="2904B822" w14:textId="45DFFB11" w:rsidR="00C340CD" w:rsidRPr="006C24E2" w:rsidRDefault="00C340CD" w:rsidP="009A1E91">
      <w:pPr>
        <w:ind w:left="719" w:hanging="719"/>
        <w:jc w:val="both"/>
        <w:rPr>
          <w:rFonts w:ascii="Arial" w:hAnsi="Arial" w:cs="Arial"/>
          <w:sz w:val="22"/>
          <w:szCs w:val="22"/>
        </w:rPr>
      </w:pPr>
      <w:r w:rsidRPr="006C24E2">
        <w:rPr>
          <w:rFonts w:ascii="Arial" w:hAnsi="Arial" w:cs="Arial"/>
          <w:sz w:val="22"/>
          <w:szCs w:val="22"/>
        </w:rPr>
        <w:t>7.</w:t>
      </w:r>
      <w:r w:rsidR="009A1E91" w:rsidRPr="006C24E2">
        <w:rPr>
          <w:rFonts w:ascii="Arial" w:hAnsi="Arial" w:cs="Arial"/>
          <w:sz w:val="22"/>
          <w:szCs w:val="22"/>
        </w:rPr>
        <w:t>3</w:t>
      </w:r>
      <w:r w:rsidRPr="006C24E2">
        <w:rPr>
          <w:rFonts w:ascii="Arial" w:hAnsi="Arial" w:cs="Arial"/>
          <w:sz w:val="22"/>
          <w:szCs w:val="22"/>
        </w:rPr>
        <w:t xml:space="preserve">. </w:t>
      </w:r>
      <w:r w:rsidR="001C4FF2" w:rsidRPr="006C24E2">
        <w:rPr>
          <w:rFonts w:ascii="Arial" w:hAnsi="Arial" w:cs="Arial"/>
          <w:sz w:val="22"/>
          <w:szCs w:val="22"/>
        </w:rPr>
        <w:tab/>
      </w:r>
      <w:r w:rsidRPr="006C24E2">
        <w:rPr>
          <w:rFonts w:ascii="Arial" w:hAnsi="Arial" w:cs="Arial"/>
          <w:sz w:val="22"/>
          <w:szCs w:val="22"/>
        </w:rPr>
        <w:t xml:space="preserve">If Bidder(s) finds or reasonably believes it has found any discrepancy, ambiguity, error or inconsistency in this bid or any other information provided by DSAC (other than minor clerical matters), the Bidder(s) must promptly notify DSAC in writing of such discrepancy, ambiguity, </w:t>
      </w:r>
      <w:r w:rsidR="006F7CC5" w:rsidRPr="006C24E2">
        <w:rPr>
          <w:rFonts w:ascii="Arial" w:hAnsi="Arial" w:cs="Arial"/>
          <w:sz w:val="22"/>
          <w:szCs w:val="22"/>
        </w:rPr>
        <w:t>error,</w:t>
      </w:r>
      <w:r w:rsidRPr="006C24E2">
        <w:rPr>
          <w:rFonts w:ascii="Arial" w:hAnsi="Arial" w:cs="Arial"/>
          <w:sz w:val="22"/>
          <w:szCs w:val="22"/>
        </w:rPr>
        <w:t xml:space="preserve"> or inconsistency </w:t>
      </w:r>
      <w:r w:rsidR="006F7CC5" w:rsidRPr="006C24E2">
        <w:rPr>
          <w:rFonts w:ascii="Arial" w:hAnsi="Arial" w:cs="Arial"/>
          <w:sz w:val="22"/>
          <w:szCs w:val="22"/>
        </w:rPr>
        <w:t>to</w:t>
      </w:r>
      <w:r w:rsidRPr="006C24E2">
        <w:rPr>
          <w:rFonts w:ascii="Arial" w:hAnsi="Arial" w:cs="Arial"/>
          <w:sz w:val="22"/>
          <w:szCs w:val="22"/>
        </w:rPr>
        <w:t xml:space="preserve"> afford DSAC an opportunity to consider what corrective action is necessary (if any). </w:t>
      </w:r>
      <w:r w:rsidR="00470C09" w:rsidRPr="006C24E2">
        <w:rPr>
          <w:rFonts w:ascii="Arial" w:hAnsi="Arial" w:cs="Arial"/>
          <w:sz w:val="22"/>
          <w:szCs w:val="22"/>
        </w:rPr>
        <w:tab/>
      </w:r>
    </w:p>
    <w:p w14:paraId="3518A986" w14:textId="77777777" w:rsidR="006A016A" w:rsidRPr="006C24E2" w:rsidRDefault="006A016A" w:rsidP="00470C09">
      <w:pPr>
        <w:jc w:val="both"/>
        <w:rPr>
          <w:rFonts w:ascii="Arial" w:hAnsi="Arial" w:cs="Arial"/>
          <w:sz w:val="22"/>
          <w:szCs w:val="22"/>
        </w:rPr>
      </w:pPr>
    </w:p>
    <w:p w14:paraId="0E2C43DD" w14:textId="2E10B2D2" w:rsidR="00C340CD" w:rsidRPr="006C24E2" w:rsidRDefault="00C340CD" w:rsidP="009A1E91">
      <w:pPr>
        <w:ind w:left="719" w:hanging="719"/>
        <w:jc w:val="both"/>
        <w:rPr>
          <w:rFonts w:ascii="Arial" w:hAnsi="Arial" w:cs="Arial"/>
          <w:sz w:val="22"/>
          <w:szCs w:val="22"/>
        </w:rPr>
      </w:pPr>
      <w:r w:rsidRPr="006C24E2">
        <w:rPr>
          <w:rFonts w:ascii="Arial" w:hAnsi="Arial" w:cs="Arial"/>
          <w:sz w:val="22"/>
          <w:szCs w:val="22"/>
        </w:rPr>
        <w:t>7.</w:t>
      </w:r>
      <w:r w:rsidR="009A1E91" w:rsidRPr="006C24E2">
        <w:rPr>
          <w:rFonts w:ascii="Arial" w:hAnsi="Arial" w:cs="Arial"/>
          <w:sz w:val="22"/>
          <w:szCs w:val="22"/>
        </w:rPr>
        <w:t>4</w:t>
      </w:r>
      <w:r w:rsidRPr="006C24E2">
        <w:rPr>
          <w:rFonts w:ascii="Arial" w:hAnsi="Arial" w:cs="Arial"/>
          <w:sz w:val="22"/>
          <w:szCs w:val="22"/>
        </w:rPr>
        <w:t xml:space="preserve">. </w:t>
      </w:r>
      <w:r w:rsidR="001C4FF2" w:rsidRPr="006C24E2">
        <w:rPr>
          <w:rFonts w:ascii="Arial" w:hAnsi="Arial" w:cs="Arial"/>
          <w:sz w:val="22"/>
          <w:szCs w:val="22"/>
        </w:rPr>
        <w:tab/>
      </w:r>
      <w:r w:rsidRPr="006C24E2">
        <w:rPr>
          <w:rFonts w:ascii="Arial" w:hAnsi="Arial" w:cs="Arial"/>
          <w:sz w:val="22"/>
          <w:szCs w:val="22"/>
        </w:rPr>
        <w:t xml:space="preserve">Any actual discrepancy, ambiguity, error or inconsistency in the bid or any other information provided by DSAC will, if possible, be corrected and provided to all </w:t>
      </w:r>
      <w:r w:rsidR="009C327C" w:rsidRPr="006C24E2">
        <w:rPr>
          <w:rFonts w:ascii="Arial" w:hAnsi="Arial" w:cs="Arial"/>
          <w:sz w:val="22"/>
          <w:szCs w:val="22"/>
        </w:rPr>
        <w:t>b</w:t>
      </w:r>
      <w:r w:rsidRPr="006C24E2">
        <w:rPr>
          <w:rFonts w:ascii="Arial" w:hAnsi="Arial" w:cs="Arial"/>
          <w:sz w:val="22"/>
          <w:szCs w:val="22"/>
        </w:rPr>
        <w:t xml:space="preserve">idder(s) without attribution to the </w:t>
      </w:r>
      <w:r w:rsidR="009C327C" w:rsidRPr="006C24E2">
        <w:rPr>
          <w:rFonts w:ascii="Arial" w:hAnsi="Arial" w:cs="Arial"/>
          <w:sz w:val="22"/>
          <w:szCs w:val="22"/>
        </w:rPr>
        <w:t>b</w:t>
      </w:r>
      <w:r w:rsidRPr="006C24E2">
        <w:rPr>
          <w:rFonts w:ascii="Arial" w:hAnsi="Arial" w:cs="Arial"/>
          <w:sz w:val="22"/>
          <w:szCs w:val="22"/>
        </w:rPr>
        <w:t xml:space="preserve">idder(s) who provided the written notice. </w:t>
      </w:r>
      <w:r w:rsidR="00883481" w:rsidRPr="006C24E2">
        <w:rPr>
          <w:rFonts w:ascii="Arial" w:hAnsi="Arial" w:cs="Arial"/>
          <w:sz w:val="22"/>
          <w:szCs w:val="22"/>
        </w:rPr>
        <w:t xml:space="preserve">DSAC is allowed to issue erratum. </w:t>
      </w:r>
    </w:p>
    <w:p w14:paraId="53342204" w14:textId="77777777" w:rsidR="00470C09" w:rsidRPr="006C24E2" w:rsidRDefault="00470C09" w:rsidP="00470C09">
      <w:pPr>
        <w:jc w:val="both"/>
        <w:rPr>
          <w:rFonts w:ascii="Arial" w:hAnsi="Arial" w:cs="Arial"/>
          <w:sz w:val="22"/>
          <w:szCs w:val="22"/>
        </w:rPr>
      </w:pPr>
    </w:p>
    <w:p w14:paraId="6CC1A0F6" w14:textId="77777777" w:rsidR="009F6ACD" w:rsidRDefault="00C340CD" w:rsidP="009F6ACD">
      <w:pPr>
        <w:jc w:val="both"/>
        <w:rPr>
          <w:rFonts w:ascii="Arial" w:hAnsi="Arial" w:cs="Arial"/>
          <w:sz w:val="22"/>
          <w:szCs w:val="22"/>
        </w:rPr>
      </w:pPr>
      <w:r w:rsidRPr="006C24E2">
        <w:rPr>
          <w:rFonts w:ascii="Arial" w:hAnsi="Arial" w:cs="Arial"/>
          <w:sz w:val="22"/>
          <w:szCs w:val="22"/>
        </w:rPr>
        <w:t>7.</w:t>
      </w:r>
      <w:r w:rsidR="00883481" w:rsidRPr="006C24E2">
        <w:rPr>
          <w:rFonts w:ascii="Arial" w:hAnsi="Arial" w:cs="Arial"/>
          <w:sz w:val="22"/>
          <w:szCs w:val="22"/>
        </w:rPr>
        <w:t>5</w:t>
      </w:r>
      <w:r w:rsidRPr="006C24E2">
        <w:rPr>
          <w:rFonts w:ascii="Arial" w:hAnsi="Arial" w:cs="Arial"/>
          <w:sz w:val="22"/>
          <w:szCs w:val="22"/>
        </w:rPr>
        <w:t xml:space="preserve">. </w:t>
      </w:r>
      <w:r w:rsidR="001C4FF2" w:rsidRPr="006C24E2">
        <w:rPr>
          <w:rFonts w:ascii="Arial" w:hAnsi="Arial" w:cs="Arial"/>
          <w:sz w:val="22"/>
          <w:szCs w:val="22"/>
        </w:rPr>
        <w:tab/>
      </w:r>
      <w:r w:rsidRPr="006C24E2">
        <w:rPr>
          <w:rFonts w:ascii="Arial" w:hAnsi="Arial" w:cs="Arial"/>
          <w:sz w:val="22"/>
          <w:szCs w:val="22"/>
        </w:rPr>
        <w:t xml:space="preserve">All persons (including </w:t>
      </w:r>
      <w:r w:rsidR="009C327C" w:rsidRPr="006C24E2">
        <w:rPr>
          <w:rFonts w:ascii="Arial" w:hAnsi="Arial" w:cs="Arial"/>
          <w:sz w:val="22"/>
          <w:szCs w:val="22"/>
        </w:rPr>
        <w:t>b</w:t>
      </w:r>
      <w:r w:rsidRPr="006C24E2">
        <w:rPr>
          <w:rFonts w:ascii="Arial" w:hAnsi="Arial" w:cs="Arial"/>
          <w:sz w:val="22"/>
          <w:szCs w:val="22"/>
        </w:rPr>
        <w:t xml:space="preserve">idder(s)) obtaining or receiving the bid and any other </w:t>
      </w:r>
      <w:proofErr w:type="gramStart"/>
      <w:r w:rsidRPr="006C24E2">
        <w:rPr>
          <w:rFonts w:ascii="Arial" w:hAnsi="Arial" w:cs="Arial"/>
          <w:sz w:val="22"/>
          <w:szCs w:val="22"/>
        </w:rPr>
        <w:t>information</w:t>
      </w:r>
      <w:proofErr w:type="gramEnd"/>
      <w:r w:rsidRPr="006C24E2">
        <w:rPr>
          <w:rFonts w:ascii="Arial" w:hAnsi="Arial" w:cs="Arial"/>
          <w:sz w:val="22"/>
          <w:szCs w:val="22"/>
        </w:rPr>
        <w:t xml:space="preserve"> </w:t>
      </w:r>
    </w:p>
    <w:p w14:paraId="1209DE27" w14:textId="1B462336" w:rsidR="00C340CD" w:rsidRPr="006C24E2" w:rsidRDefault="00C340CD" w:rsidP="009F6ACD">
      <w:pPr>
        <w:ind w:left="720"/>
        <w:jc w:val="both"/>
        <w:rPr>
          <w:rFonts w:ascii="Arial" w:hAnsi="Arial" w:cs="Arial"/>
          <w:sz w:val="22"/>
          <w:szCs w:val="22"/>
        </w:rPr>
      </w:pPr>
      <w:r w:rsidRPr="006C24E2">
        <w:rPr>
          <w:rFonts w:ascii="Arial" w:hAnsi="Arial" w:cs="Arial"/>
          <w:sz w:val="22"/>
          <w:szCs w:val="22"/>
        </w:rPr>
        <w:lastRenderedPageBreak/>
        <w:t xml:space="preserve">in connection with the </w:t>
      </w:r>
      <w:r w:rsidR="009C327C" w:rsidRPr="006C24E2">
        <w:rPr>
          <w:rFonts w:ascii="Arial" w:hAnsi="Arial" w:cs="Arial"/>
          <w:sz w:val="22"/>
          <w:szCs w:val="22"/>
        </w:rPr>
        <w:t>b</w:t>
      </w:r>
      <w:r w:rsidRPr="006C24E2">
        <w:rPr>
          <w:rFonts w:ascii="Arial" w:hAnsi="Arial" w:cs="Arial"/>
          <w:sz w:val="22"/>
          <w:szCs w:val="22"/>
        </w:rPr>
        <w:t xml:space="preserve">id or the </w:t>
      </w:r>
      <w:r w:rsidR="009C327C" w:rsidRPr="006C24E2">
        <w:rPr>
          <w:rFonts w:ascii="Arial" w:hAnsi="Arial" w:cs="Arial"/>
          <w:sz w:val="22"/>
          <w:szCs w:val="22"/>
        </w:rPr>
        <w:t>b</w:t>
      </w:r>
      <w:r w:rsidR="00CF0B29" w:rsidRPr="006C24E2">
        <w:rPr>
          <w:rFonts w:ascii="Arial" w:hAnsi="Arial" w:cs="Arial"/>
          <w:sz w:val="22"/>
          <w:szCs w:val="22"/>
        </w:rPr>
        <w:t>id</w:t>
      </w:r>
      <w:r w:rsidR="005630C8" w:rsidRPr="006C24E2">
        <w:rPr>
          <w:rFonts w:ascii="Arial" w:hAnsi="Arial" w:cs="Arial"/>
          <w:sz w:val="22"/>
          <w:szCs w:val="22"/>
        </w:rPr>
        <w:t>d</w:t>
      </w:r>
      <w:r w:rsidRPr="006C24E2">
        <w:rPr>
          <w:rFonts w:ascii="Arial" w:hAnsi="Arial" w:cs="Arial"/>
          <w:sz w:val="22"/>
          <w:szCs w:val="22"/>
        </w:rPr>
        <w:t xml:space="preserve">ing process must keep the contents of the </w:t>
      </w:r>
      <w:r w:rsidR="009C327C" w:rsidRPr="006C24E2">
        <w:rPr>
          <w:rFonts w:ascii="Arial" w:hAnsi="Arial" w:cs="Arial"/>
          <w:sz w:val="22"/>
          <w:szCs w:val="22"/>
        </w:rPr>
        <w:t>b</w:t>
      </w:r>
      <w:r w:rsidRPr="006C24E2">
        <w:rPr>
          <w:rFonts w:ascii="Arial" w:hAnsi="Arial" w:cs="Arial"/>
          <w:sz w:val="22"/>
          <w:szCs w:val="22"/>
        </w:rPr>
        <w:t xml:space="preserve">id and other such information confidential, and not disclose or use the information except as required for the purpose of developing a proposal in response to this </w:t>
      </w:r>
      <w:r w:rsidR="009C327C" w:rsidRPr="006C24E2">
        <w:rPr>
          <w:rFonts w:ascii="Arial" w:hAnsi="Arial" w:cs="Arial"/>
          <w:sz w:val="22"/>
          <w:szCs w:val="22"/>
        </w:rPr>
        <w:t>b</w:t>
      </w:r>
      <w:r w:rsidRPr="006C24E2">
        <w:rPr>
          <w:rFonts w:ascii="Arial" w:hAnsi="Arial" w:cs="Arial"/>
          <w:sz w:val="22"/>
          <w:szCs w:val="22"/>
        </w:rPr>
        <w:t xml:space="preserve">id. </w:t>
      </w:r>
    </w:p>
    <w:p w14:paraId="1F9C4AD2" w14:textId="2D05F007" w:rsidR="0034065D" w:rsidRPr="006C24E2" w:rsidRDefault="0034065D" w:rsidP="00470C09">
      <w:pPr>
        <w:jc w:val="both"/>
        <w:rPr>
          <w:rFonts w:ascii="Arial" w:hAnsi="Arial" w:cs="Arial"/>
          <w:sz w:val="22"/>
          <w:szCs w:val="22"/>
        </w:rPr>
      </w:pPr>
    </w:p>
    <w:p w14:paraId="57D618DA" w14:textId="77777777" w:rsidR="00324123" w:rsidRPr="006C24E2" w:rsidRDefault="00324123" w:rsidP="00470C09">
      <w:pPr>
        <w:jc w:val="both"/>
        <w:rPr>
          <w:rFonts w:ascii="Arial" w:hAnsi="Arial" w:cs="Arial"/>
          <w:sz w:val="22"/>
          <w:szCs w:val="22"/>
        </w:rPr>
      </w:pPr>
    </w:p>
    <w:p w14:paraId="49EF2D29" w14:textId="2775BFFA"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8. </w:t>
      </w:r>
      <w:r w:rsidR="001C4FF2" w:rsidRPr="006C24E2">
        <w:rPr>
          <w:rFonts w:ascii="Arial" w:hAnsi="Arial" w:cs="Arial"/>
          <w:b/>
          <w:sz w:val="22"/>
          <w:szCs w:val="22"/>
        </w:rPr>
        <w:tab/>
      </w:r>
      <w:r w:rsidRPr="006C24E2">
        <w:rPr>
          <w:rFonts w:ascii="Arial" w:hAnsi="Arial" w:cs="Arial"/>
          <w:b/>
          <w:sz w:val="22"/>
          <w:szCs w:val="22"/>
        </w:rPr>
        <w:t xml:space="preserve">LATE BIDS </w:t>
      </w:r>
    </w:p>
    <w:p w14:paraId="77A453AF" w14:textId="77777777" w:rsidR="00E6121A" w:rsidRPr="006C24E2" w:rsidRDefault="00E6121A" w:rsidP="00470C09">
      <w:pPr>
        <w:jc w:val="both"/>
        <w:rPr>
          <w:rFonts w:ascii="Arial" w:hAnsi="Arial" w:cs="Arial"/>
          <w:sz w:val="22"/>
          <w:szCs w:val="22"/>
        </w:rPr>
      </w:pPr>
    </w:p>
    <w:p w14:paraId="762B5FF3" w14:textId="55DD5795" w:rsidR="00C340CD" w:rsidRPr="006C24E2" w:rsidRDefault="001C4FF2" w:rsidP="001C4FF2">
      <w:pPr>
        <w:ind w:left="720" w:hanging="720"/>
        <w:jc w:val="both"/>
        <w:rPr>
          <w:rFonts w:ascii="Arial" w:hAnsi="Arial" w:cs="Arial"/>
          <w:sz w:val="22"/>
          <w:szCs w:val="22"/>
        </w:rPr>
      </w:pPr>
      <w:r w:rsidRPr="006C24E2">
        <w:rPr>
          <w:rFonts w:ascii="Arial" w:hAnsi="Arial" w:cs="Arial"/>
          <w:sz w:val="22"/>
          <w:szCs w:val="22"/>
        </w:rPr>
        <w:t>8.1</w:t>
      </w:r>
      <w:r w:rsidRPr="006C24E2">
        <w:rPr>
          <w:rFonts w:ascii="Arial" w:hAnsi="Arial" w:cs="Arial"/>
          <w:sz w:val="22"/>
          <w:szCs w:val="22"/>
        </w:rPr>
        <w:tab/>
      </w:r>
      <w:r w:rsidR="00C340CD" w:rsidRPr="006C24E2">
        <w:rPr>
          <w:rFonts w:ascii="Arial" w:hAnsi="Arial" w:cs="Arial"/>
          <w:sz w:val="22"/>
          <w:szCs w:val="22"/>
        </w:rPr>
        <w:t>Bids received after the closing date and time, at the address indicated in the bid documents, will not be accepted for consideration</w:t>
      </w:r>
      <w:r w:rsidR="00324123" w:rsidRPr="006C24E2">
        <w:rPr>
          <w:rFonts w:ascii="Arial" w:hAnsi="Arial" w:cs="Arial"/>
          <w:sz w:val="22"/>
          <w:szCs w:val="22"/>
        </w:rPr>
        <w:t>.</w:t>
      </w:r>
    </w:p>
    <w:p w14:paraId="790CE562" w14:textId="4B845B01" w:rsidR="0034065D" w:rsidRPr="006C24E2" w:rsidRDefault="0034065D" w:rsidP="00470C09">
      <w:pPr>
        <w:jc w:val="both"/>
        <w:rPr>
          <w:rFonts w:ascii="Arial" w:hAnsi="Arial" w:cs="Arial"/>
          <w:sz w:val="22"/>
          <w:szCs w:val="22"/>
        </w:rPr>
      </w:pPr>
    </w:p>
    <w:p w14:paraId="2FA42036" w14:textId="46749235" w:rsidR="00324123" w:rsidRPr="006C24E2" w:rsidRDefault="00324123" w:rsidP="00470C09">
      <w:pPr>
        <w:jc w:val="both"/>
        <w:rPr>
          <w:rFonts w:ascii="Arial" w:hAnsi="Arial" w:cs="Arial"/>
          <w:sz w:val="22"/>
          <w:szCs w:val="22"/>
        </w:rPr>
      </w:pPr>
      <w:r w:rsidRPr="006C24E2">
        <w:rPr>
          <w:rFonts w:ascii="Arial" w:hAnsi="Arial" w:cs="Arial"/>
          <w:sz w:val="22"/>
          <w:szCs w:val="22"/>
        </w:rPr>
        <w:tab/>
      </w:r>
    </w:p>
    <w:p w14:paraId="7EC8E765" w14:textId="6B52B348"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9. </w:t>
      </w:r>
      <w:r w:rsidR="001C4FF2" w:rsidRPr="006C24E2">
        <w:rPr>
          <w:rFonts w:ascii="Arial" w:hAnsi="Arial" w:cs="Arial"/>
          <w:b/>
          <w:sz w:val="22"/>
          <w:szCs w:val="22"/>
        </w:rPr>
        <w:tab/>
      </w:r>
      <w:r w:rsidRPr="006C24E2">
        <w:rPr>
          <w:rFonts w:ascii="Arial" w:hAnsi="Arial" w:cs="Arial"/>
          <w:b/>
          <w:sz w:val="22"/>
          <w:szCs w:val="22"/>
        </w:rPr>
        <w:t xml:space="preserve">COUNTER CONDITIONS </w:t>
      </w:r>
    </w:p>
    <w:p w14:paraId="7C620533" w14:textId="77777777" w:rsidR="00E6121A" w:rsidRPr="006C24E2" w:rsidRDefault="00E6121A" w:rsidP="00470C09">
      <w:pPr>
        <w:jc w:val="both"/>
        <w:rPr>
          <w:rFonts w:ascii="Arial" w:hAnsi="Arial" w:cs="Arial"/>
          <w:sz w:val="22"/>
          <w:szCs w:val="22"/>
        </w:rPr>
      </w:pPr>
    </w:p>
    <w:p w14:paraId="7E665B4F" w14:textId="6C668C02" w:rsidR="00C340CD" w:rsidRPr="006C24E2" w:rsidRDefault="001C4FF2" w:rsidP="0099550F">
      <w:pPr>
        <w:ind w:left="720" w:hanging="720"/>
        <w:jc w:val="both"/>
        <w:rPr>
          <w:rFonts w:ascii="Arial" w:hAnsi="Arial" w:cs="Arial"/>
          <w:sz w:val="22"/>
          <w:szCs w:val="22"/>
        </w:rPr>
      </w:pPr>
      <w:r w:rsidRPr="006C24E2">
        <w:rPr>
          <w:rFonts w:ascii="Arial" w:hAnsi="Arial" w:cs="Arial"/>
          <w:sz w:val="22"/>
          <w:szCs w:val="22"/>
        </w:rPr>
        <w:t>9.1</w:t>
      </w:r>
      <w:r w:rsidRPr="006C24E2">
        <w:rPr>
          <w:rFonts w:ascii="Arial" w:hAnsi="Arial" w:cs="Arial"/>
          <w:sz w:val="22"/>
          <w:szCs w:val="22"/>
        </w:rPr>
        <w:tab/>
      </w:r>
      <w:r w:rsidR="00C340CD" w:rsidRPr="006C24E2">
        <w:rPr>
          <w:rFonts w:ascii="Arial" w:hAnsi="Arial" w:cs="Arial"/>
          <w:sz w:val="22"/>
          <w:szCs w:val="22"/>
        </w:rPr>
        <w:t>Bidders’ attention is drawn to the fact that amendments to any of the Bid Conditions or setting</w:t>
      </w:r>
      <w:r w:rsidRPr="006C24E2">
        <w:rPr>
          <w:rFonts w:ascii="Arial" w:hAnsi="Arial" w:cs="Arial"/>
          <w:sz w:val="22"/>
          <w:szCs w:val="22"/>
        </w:rPr>
        <w:t xml:space="preserve"> </w:t>
      </w:r>
      <w:r w:rsidR="00C340CD" w:rsidRPr="006C24E2">
        <w:rPr>
          <w:rFonts w:ascii="Arial" w:hAnsi="Arial" w:cs="Arial"/>
          <w:sz w:val="22"/>
          <w:szCs w:val="22"/>
        </w:rPr>
        <w:t xml:space="preserve">of counter conditions by Bidders or qualifying any Bid Conditions may result in the invalidation of such bids. </w:t>
      </w:r>
    </w:p>
    <w:p w14:paraId="37C9ECF2" w14:textId="3FA305D1" w:rsidR="0034065D" w:rsidRPr="006C24E2" w:rsidRDefault="0034065D" w:rsidP="00470C09">
      <w:pPr>
        <w:jc w:val="both"/>
        <w:rPr>
          <w:rFonts w:ascii="Arial" w:hAnsi="Arial" w:cs="Arial"/>
          <w:sz w:val="22"/>
          <w:szCs w:val="22"/>
        </w:rPr>
      </w:pPr>
    </w:p>
    <w:p w14:paraId="6C22E982" w14:textId="77777777" w:rsidR="00825CDC" w:rsidRPr="006C24E2" w:rsidRDefault="00825CDC" w:rsidP="00470C09">
      <w:pPr>
        <w:jc w:val="both"/>
        <w:rPr>
          <w:rFonts w:ascii="Arial" w:hAnsi="Arial" w:cs="Arial"/>
          <w:sz w:val="22"/>
          <w:szCs w:val="22"/>
        </w:rPr>
      </w:pPr>
    </w:p>
    <w:p w14:paraId="5893D482" w14:textId="351608DC"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10. </w:t>
      </w:r>
      <w:r w:rsidR="0099550F" w:rsidRPr="006C24E2">
        <w:rPr>
          <w:rFonts w:ascii="Arial" w:hAnsi="Arial" w:cs="Arial"/>
          <w:b/>
          <w:sz w:val="22"/>
          <w:szCs w:val="22"/>
        </w:rPr>
        <w:tab/>
      </w:r>
      <w:r w:rsidRPr="006C24E2">
        <w:rPr>
          <w:rFonts w:ascii="Arial" w:hAnsi="Arial" w:cs="Arial"/>
          <w:b/>
          <w:sz w:val="22"/>
          <w:szCs w:val="22"/>
        </w:rPr>
        <w:t xml:space="preserve">FRONTING </w:t>
      </w:r>
    </w:p>
    <w:p w14:paraId="3A4C5BD7" w14:textId="77777777" w:rsidR="00E6121A" w:rsidRPr="006C24E2" w:rsidRDefault="00E6121A" w:rsidP="00470C09">
      <w:pPr>
        <w:jc w:val="both"/>
        <w:rPr>
          <w:rFonts w:ascii="Arial" w:hAnsi="Arial" w:cs="Arial"/>
          <w:sz w:val="22"/>
          <w:szCs w:val="22"/>
        </w:rPr>
      </w:pPr>
    </w:p>
    <w:p w14:paraId="1E6C0E11" w14:textId="295EBB90" w:rsidR="00C340CD" w:rsidRPr="006C24E2" w:rsidRDefault="00C340CD" w:rsidP="0099550F">
      <w:pPr>
        <w:ind w:left="720" w:hanging="720"/>
        <w:jc w:val="both"/>
        <w:rPr>
          <w:rFonts w:ascii="Arial" w:hAnsi="Arial" w:cs="Arial"/>
          <w:sz w:val="22"/>
          <w:szCs w:val="22"/>
        </w:rPr>
      </w:pPr>
      <w:r w:rsidRPr="006C24E2">
        <w:rPr>
          <w:rFonts w:ascii="Arial" w:hAnsi="Arial" w:cs="Arial"/>
          <w:sz w:val="22"/>
          <w:szCs w:val="22"/>
        </w:rPr>
        <w:t xml:space="preserve">10.1. </w:t>
      </w:r>
      <w:r w:rsidR="0099550F" w:rsidRPr="006C24E2">
        <w:rPr>
          <w:rFonts w:ascii="Arial" w:hAnsi="Arial" w:cs="Arial"/>
          <w:sz w:val="22"/>
          <w:szCs w:val="22"/>
        </w:rPr>
        <w:tab/>
      </w:r>
      <w:r w:rsidRPr="006C24E2">
        <w:rPr>
          <w:rFonts w:ascii="Arial" w:hAnsi="Arial" w:cs="Arial"/>
          <w:sz w:val="22"/>
          <w:szCs w:val="22"/>
        </w:rPr>
        <w:t xml:space="preserve">Government supports the spirit of broad based black economic empowerment and recognizes that real empowerment can only be achieved through individuals and businesses conducting themselves in accordance with the Constitution and in an honest, fair, equitable, </w:t>
      </w:r>
      <w:r w:rsidR="00825CDC" w:rsidRPr="006C24E2">
        <w:rPr>
          <w:rFonts w:ascii="Arial" w:hAnsi="Arial" w:cs="Arial"/>
          <w:sz w:val="22"/>
          <w:szCs w:val="22"/>
        </w:rPr>
        <w:t>transparent,</w:t>
      </w:r>
      <w:r w:rsidRPr="006C24E2">
        <w:rPr>
          <w:rFonts w:ascii="Arial" w:hAnsi="Arial" w:cs="Arial"/>
          <w:sz w:val="22"/>
          <w:szCs w:val="22"/>
        </w:rPr>
        <w:t xml:space="preserve"> and legally compliant manner. Against this background the Government condemn any form of fronting. </w:t>
      </w:r>
    </w:p>
    <w:p w14:paraId="3264562D" w14:textId="77777777" w:rsidR="0034065D" w:rsidRPr="006C24E2" w:rsidRDefault="0034065D" w:rsidP="00470C09">
      <w:pPr>
        <w:jc w:val="both"/>
        <w:rPr>
          <w:rFonts w:ascii="Arial" w:hAnsi="Arial" w:cs="Arial"/>
          <w:sz w:val="22"/>
          <w:szCs w:val="22"/>
        </w:rPr>
      </w:pPr>
    </w:p>
    <w:p w14:paraId="4E4AD86F" w14:textId="324E3C69" w:rsidR="00C340CD" w:rsidRPr="006C24E2" w:rsidRDefault="00C340CD" w:rsidP="0099550F">
      <w:pPr>
        <w:ind w:left="720" w:hanging="720"/>
        <w:jc w:val="both"/>
        <w:rPr>
          <w:rFonts w:ascii="Arial" w:hAnsi="Arial" w:cs="Arial"/>
          <w:sz w:val="22"/>
          <w:szCs w:val="22"/>
        </w:rPr>
      </w:pPr>
      <w:r w:rsidRPr="006C24E2">
        <w:rPr>
          <w:rFonts w:ascii="Arial" w:hAnsi="Arial" w:cs="Arial"/>
          <w:sz w:val="22"/>
          <w:szCs w:val="22"/>
        </w:rPr>
        <w:t xml:space="preserve">10.2. </w:t>
      </w:r>
      <w:r w:rsidR="0099550F" w:rsidRPr="006C24E2">
        <w:rPr>
          <w:rFonts w:ascii="Arial" w:hAnsi="Arial" w:cs="Arial"/>
          <w:sz w:val="22"/>
          <w:szCs w:val="22"/>
        </w:rPr>
        <w:tab/>
      </w:r>
      <w:r w:rsidRPr="006C24E2">
        <w:rPr>
          <w:rFonts w:ascii="Arial" w:hAnsi="Arial" w:cs="Arial"/>
          <w:sz w:val="22"/>
          <w:szCs w:val="22"/>
        </w:rPr>
        <w:t xml:space="preserve">The Government, in ensuring that Bidders conduct themselves in an honest manner will, as part of the bid evaluation processes, </w:t>
      </w:r>
      <w:r w:rsidR="00825CDC" w:rsidRPr="006C24E2">
        <w:rPr>
          <w:rFonts w:ascii="Arial" w:hAnsi="Arial" w:cs="Arial"/>
          <w:sz w:val="22"/>
          <w:szCs w:val="22"/>
        </w:rPr>
        <w:t>conduct,</w:t>
      </w:r>
      <w:r w:rsidRPr="006C24E2">
        <w:rPr>
          <w:rFonts w:ascii="Arial" w:hAnsi="Arial" w:cs="Arial"/>
          <w:sz w:val="22"/>
          <w:szCs w:val="22"/>
        </w:rPr>
        <w:t xml:space="preserve"> or initiate the necessary enquiries/investigations to determine the accuracy of the representation made in bid documents. Should any of the fronting indicators as contained in the Guidelines on Complex Structures and Transactions and Fronting, issued by the Department of Trade and Industry, be established during such enquiry / investigation, the onus will be on the Bidder / contractor to prove that fronting does not exist. Failure to do so within a period of 14 days from date of notification may invalidate the bid / contract and may also result in the restriction of the Bidder /contractor to conduct business with the public sector for a period not exceeding ten years, in addition to any other remedies DSAC may have against the Bidder / contractor concerned. </w:t>
      </w:r>
    </w:p>
    <w:p w14:paraId="285DFD3B" w14:textId="35AF9079" w:rsidR="0034065D" w:rsidRPr="006C24E2" w:rsidRDefault="0034065D" w:rsidP="00470C09">
      <w:pPr>
        <w:jc w:val="both"/>
        <w:rPr>
          <w:rFonts w:ascii="Arial" w:hAnsi="Arial" w:cs="Arial"/>
          <w:sz w:val="22"/>
          <w:szCs w:val="22"/>
        </w:rPr>
      </w:pPr>
    </w:p>
    <w:p w14:paraId="2B463279" w14:textId="77777777" w:rsidR="00825CDC" w:rsidRPr="006C24E2" w:rsidRDefault="00825CDC" w:rsidP="00470C09">
      <w:pPr>
        <w:jc w:val="both"/>
        <w:rPr>
          <w:rFonts w:ascii="Arial" w:hAnsi="Arial" w:cs="Arial"/>
          <w:sz w:val="22"/>
          <w:szCs w:val="22"/>
        </w:rPr>
      </w:pPr>
    </w:p>
    <w:p w14:paraId="38C89148" w14:textId="2000CD8F"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11. </w:t>
      </w:r>
      <w:r w:rsidR="0099550F" w:rsidRPr="006C24E2">
        <w:rPr>
          <w:rFonts w:ascii="Arial" w:hAnsi="Arial" w:cs="Arial"/>
          <w:b/>
          <w:sz w:val="22"/>
          <w:szCs w:val="22"/>
        </w:rPr>
        <w:tab/>
      </w:r>
      <w:r w:rsidRPr="006C24E2">
        <w:rPr>
          <w:rFonts w:ascii="Arial" w:hAnsi="Arial" w:cs="Arial"/>
          <w:b/>
          <w:sz w:val="22"/>
          <w:szCs w:val="22"/>
        </w:rPr>
        <w:t xml:space="preserve">SUPPLIER DUE DILIGENCE </w:t>
      </w:r>
    </w:p>
    <w:p w14:paraId="017A50A0" w14:textId="77777777" w:rsidR="00E6121A" w:rsidRPr="006C24E2" w:rsidRDefault="00E6121A" w:rsidP="00470C09">
      <w:pPr>
        <w:jc w:val="both"/>
        <w:rPr>
          <w:rFonts w:ascii="Arial" w:hAnsi="Arial" w:cs="Arial"/>
          <w:sz w:val="22"/>
          <w:szCs w:val="22"/>
        </w:rPr>
      </w:pPr>
    </w:p>
    <w:p w14:paraId="0E8B56A4" w14:textId="7490DD79" w:rsidR="00C340CD" w:rsidRPr="006C24E2" w:rsidRDefault="0099550F" w:rsidP="0099550F">
      <w:pPr>
        <w:ind w:left="720" w:hanging="720"/>
        <w:jc w:val="both"/>
        <w:rPr>
          <w:rFonts w:ascii="Arial" w:hAnsi="Arial" w:cs="Arial"/>
          <w:sz w:val="22"/>
          <w:szCs w:val="22"/>
        </w:rPr>
      </w:pPr>
      <w:r w:rsidRPr="006C24E2">
        <w:rPr>
          <w:rFonts w:ascii="Arial" w:hAnsi="Arial" w:cs="Arial"/>
          <w:sz w:val="22"/>
          <w:szCs w:val="22"/>
        </w:rPr>
        <w:t>11.1</w:t>
      </w:r>
      <w:r w:rsidRPr="006C24E2">
        <w:rPr>
          <w:rFonts w:ascii="Arial" w:hAnsi="Arial" w:cs="Arial"/>
          <w:sz w:val="22"/>
          <w:szCs w:val="22"/>
        </w:rPr>
        <w:tab/>
      </w:r>
      <w:r w:rsidR="00C340CD" w:rsidRPr="006C24E2">
        <w:rPr>
          <w:rFonts w:ascii="Arial" w:hAnsi="Arial" w:cs="Arial"/>
          <w:sz w:val="22"/>
          <w:szCs w:val="22"/>
        </w:rPr>
        <w:t xml:space="preserve">DSAC </w:t>
      </w:r>
      <w:r w:rsidR="006F7FC3" w:rsidRPr="006C24E2">
        <w:rPr>
          <w:rFonts w:ascii="Arial" w:hAnsi="Arial" w:cs="Arial"/>
          <w:sz w:val="22"/>
          <w:szCs w:val="22"/>
        </w:rPr>
        <w:t xml:space="preserve">will </w:t>
      </w:r>
      <w:r w:rsidR="00C340CD" w:rsidRPr="006C24E2">
        <w:rPr>
          <w:rFonts w:ascii="Arial" w:hAnsi="Arial" w:cs="Arial"/>
          <w:sz w:val="22"/>
          <w:szCs w:val="22"/>
        </w:rPr>
        <w:t xml:space="preserve">conduct supplier due diligence </w:t>
      </w:r>
      <w:r w:rsidR="00446FB7" w:rsidRPr="006C24E2">
        <w:rPr>
          <w:rFonts w:ascii="Arial" w:hAnsi="Arial" w:cs="Arial"/>
          <w:sz w:val="22"/>
          <w:szCs w:val="22"/>
        </w:rPr>
        <w:t xml:space="preserve">which include site visit </w:t>
      </w:r>
      <w:r w:rsidR="00C340CD" w:rsidRPr="006C24E2">
        <w:rPr>
          <w:rFonts w:ascii="Arial" w:hAnsi="Arial" w:cs="Arial"/>
          <w:sz w:val="22"/>
          <w:szCs w:val="22"/>
        </w:rPr>
        <w:t>prior to final award or at any time during the contract period.</w:t>
      </w:r>
    </w:p>
    <w:p w14:paraId="748D4E02" w14:textId="78A8AC5B" w:rsidR="009F37DE" w:rsidRPr="006C24E2" w:rsidRDefault="009F37DE" w:rsidP="0099550F">
      <w:pPr>
        <w:ind w:left="720" w:hanging="720"/>
        <w:jc w:val="both"/>
        <w:rPr>
          <w:rFonts w:ascii="Arial" w:hAnsi="Arial" w:cs="Arial"/>
          <w:sz w:val="22"/>
          <w:szCs w:val="22"/>
        </w:rPr>
      </w:pPr>
      <w:r w:rsidRPr="006C24E2">
        <w:rPr>
          <w:rFonts w:ascii="Arial" w:hAnsi="Arial" w:cs="Arial"/>
          <w:sz w:val="22"/>
          <w:szCs w:val="22"/>
        </w:rPr>
        <w:t>11.2</w:t>
      </w:r>
      <w:r w:rsidRPr="006C24E2">
        <w:rPr>
          <w:rFonts w:ascii="Arial" w:hAnsi="Arial" w:cs="Arial"/>
          <w:sz w:val="22"/>
          <w:szCs w:val="22"/>
        </w:rPr>
        <w:tab/>
      </w:r>
      <w:r w:rsidR="00D52BDC" w:rsidRPr="006C24E2">
        <w:rPr>
          <w:rFonts w:ascii="Arial" w:hAnsi="Arial" w:cs="Arial"/>
          <w:sz w:val="22"/>
          <w:szCs w:val="22"/>
        </w:rPr>
        <w:t xml:space="preserve">Vehicles of the recommended bidder will be subjected to e-Natis verification. </w:t>
      </w:r>
    </w:p>
    <w:p w14:paraId="12878309" w14:textId="3B083E57" w:rsidR="0034065D" w:rsidRPr="006C24E2" w:rsidRDefault="0034065D" w:rsidP="00470C09">
      <w:pPr>
        <w:jc w:val="both"/>
        <w:rPr>
          <w:rFonts w:ascii="Arial" w:hAnsi="Arial" w:cs="Arial"/>
          <w:sz w:val="22"/>
          <w:szCs w:val="22"/>
        </w:rPr>
      </w:pPr>
    </w:p>
    <w:p w14:paraId="464C5537" w14:textId="77777777" w:rsidR="00655878" w:rsidRPr="006C24E2" w:rsidRDefault="00655878" w:rsidP="00470C09">
      <w:pPr>
        <w:jc w:val="both"/>
        <w:rPr>
          <w:rFonts w:ascii="Arial" w:hAnsi="Arial" w:cs="Arial"/>
          <w:sz w:val="22"/>
          <w:szCs w:val="22"/>
        </w:rPr>
      </w:pPr>
    </w:p>
    <w:p w14:paraId="73BA9F3F" w14:textId="7EFD0BC4" w:rsidR="00C340CD" w:rsidRPr="006C24E2" w:rsidRDefault="00C340CD" w:rsidP="00470C09">
      <w:pPr>
        <w:jc w:val="both"/>
        <w:rPr>
          <w:rFonts w:ascii="Arial" w:hAnsi="Arial" w:cs="Arial"/>
          <w:b/>
          <w:sz w:val="22"/>
          <w:szCs w:val="22"/>
        </w:rPr>
      </w:pPr>
      <w:r w:rsidRPr="006C24E2">
        <w:rPr>
          <w:rFonts w:ascii="Arial" w:hAnsi="Arial" w:cs="Arial"/>
          <w:b/>
          <w:sz w:val="22"/>
          <w:szCs w:val="22"/>
        </w:rPr>
        <w:t xml:space="preserve">12. </w:t>
      </w:r>
      <w:r w:rsidR="000B175D" w:rsidRPr="006C24E2">
        <w:rPr>
          <w:rFonts w:ascii="Arial" w:hAnsi="Arial" w:cs="Arial"/>
          <w:b/>
          <w:sz w:val="22"/>
          <w:szCs w:val="22"/>
        </w:rPr>
        <w:tab/>
      </w:r>
      <w:r w:rsidRPr="006C24E2">
        <w:rPr>
          <w:rFonts w:ascii="Arial" w:hAnsi="Arial" w:cs="Arial"/>
          <w:b/>
          <w:sz w:val="22"/>
          <w:szCs w:val="22"/>
        </w:rPr>
        <w:t xml:space="preserve">SUBMISSION OF PROPOSALS  </w:t>
      </w:r>
    </w:p>
    <w:p w14:paraId="597C2FD1" w14:textId="77777777" w:rsidR="00E6121A" w:rsidRPr="006C24E2" w:rsidRDefault="00E6121A" w:rsidP="00470C09">
      <w:pPr>
        <w:jc w:val="both"/>
        <w:rPr>
          <w:rFonts w:ascii="Arial" w:hAnsi="Arial" w:cs="Arial"/>
          <w:sz w:val="22"/>
          <w:szCs w:val="22"/>
        </w:rPr>
      </w:pPr>
    </w:p>
    <w:p w14:paraId="0C434F8D" w14:textId="4CB95989" w:rsidR="00C340CD" w:rsidRPr="006C24E2" w:rsidRDefault="00C340CD" w:rsidP="000B175D">
      <w:pPr>
        <w:jc w:val="both"/>
        <w:rPr>
          <w:rFonts w:ascii="Arial" w:hAnsi="Arial" w:cs="Arial"/>
          <w:sz w:val="22"/>
          <w:szCs w:val="22"/>
        </w:rPr>
      </w:pPr>
      <w:r w:rsidRPr="006C24E2">
        <w:rPr>
          <w:rFonts w:ascii="Arial" w:hAnsi="Arial" w:cs="Arial"/>
          <w:sz w:val="22"/>
          <w:szCs w:val="22"/>
        </w:rPr>
        <w:t>12.1.</w:t>
      </w:r>
      <w:r w:rsidR="0034065D" w:rsidRPr="006C24E2">
        <w:rPr>
          <w:rFonts w:ascii="Arial" w:hAnsi="Arial" w:cs="Arial"/>
          <w:sz w:val="22"/>
          <w:szCs w:val="22"/>
        </w:rPr>
        <w:t xml:space="preserve"> </w:t>
      </w:r>
      <w:r w:rsidR="000B175D" w:rsidRPr="006C24E2">
        <w:rPr>
          <w:rFonts w:ascii="Arial" w:hAnsi="Arial" w:cs="Arial"/>
          <w:sz w:val="22"/>
          <w:szCs w:val="22"/>
        </w:rPr>
        <w:tab/>
      </w:r>
      <w:r w:rsidR="0034065D" w:rsidRPr="006C24E2">
        <w:rPr>
          <w:rFonts w:ascii="Arial" w:hAnsi="Arial" w:cs="Arial"/>
          <w:sz w:val="22"/>
          <w:szCs w:val="22"/>
        </w:rPr>
        <w:t xml:space="preserve">Bid documents must be </w:t>
      </w:r>
      <w:r w:rsidRPr="006C24E2">
        <w:rPr>
          <w:rFonts w:ascii="Arial" w:hAnsi="Arial" w:cs="Arial"/>
          <w:sz w:val="22"/>
          <w:szCs w:val="22"/>
        </w:rPr>
        <w:t xml:space="preserve">placed in the </w:t>
      </w:r>
      <w:r w:rsidR="00236B83" w:rsidRPr="006C24E2">
        <w:rPr>
          <w:rFonts w:ascii="Arial" w:hAnsi="Arial" w:cs="Arial"/>
          <w:sz w:val="22"/>
          <w:szCs w:val="22"/>
        </w:rPr>
        <w:t>b</w:t>
      </w:r>
      <w:r w:rsidR="00CF0B29" w:rsidRPr="006C24E2">
        <w:rPr>
          <w:rFonts w:ascii="Arial" w:hAnsi="Arial" w:cs="Arial"/>
          <w:sz w:val="22"/>
          <w:szCs w:val="22"/>
        </w:rPr>
        <w:t>id</w:t>
      </w:r>
      <w:r w:rsidRPr="006C24E2">
        <w:rPr>
          <w:rFonts w:ascii="Arial" w:hAnsi="Arial" w:cs="Arial"/>
          <w:sz w:val="22"/>
          <w:szCs w:val="22"/>
        </w:rPr>
        <w:t xml:space="preserve"> box </w:t>
      </w:r>
      <w:r w:rsidR="008162E8" w:rsidRPr="006C24E2">
        <w:rPr>
          <w:rFonts w:ascii="Arial" w:hAnsi="Arial" w:cs="Arial"/>
          <w:sz w:val="22"/>
          <w:szCs w:val="22"/>
        </w:rPr>
        <w:t xml:space="preserve">on </w:t>
      </w:r>
      <w:r w:rsidRPr="006C24E2">
        <w:rPr>
          <w:rFonts w:ascii="Arial" w:hAnsi="Arial" w:cs="Arial"/>
          <w:sz w:val="22"/>
          <w:szCs w:val="22"/>
        </w:rPr>
        <w:t xml:space="preserve">the aforesaid address on or before the </w:t>
      </w:r>
    </w:p>
    <w:p w14:paraId="0D4F99E9" w14:textId="77777777" w:rsidR="00C340CD" w:rsidRPr="006C24E2" w:rsidRDefault="00C340CD" w:rsidP="000B175D">
      <w:pPr>
        <w:ind w:firstLine="720"/>
        <w:jc w:val="both"/>
        <w:rPr>
          <w:rFonts w:ascii="Arial" w:hAnsi="Arial" w:cs="Arial"/>
          <w:sz w:val="22"/>
          <w:szCs w:val="22"/>
        </w:rPr>
      </w:pPr>
      <w:r w:rsidRPr="006C24E2">
        <w:rPr>
          <w:rFonts w:ascii="Arial" w:hAnsi="Arial" w:cs="Arial"/>
          <w:sz w:val="22"/>
          <w:szCs w:val="22"/>
        </w:rPr>
        <w:t xml:space="preserve">closing date and time. </w:t>
      </w:r>
    </w:p>
    <w:p w14:paraId="41D03046" w14:textId="77777777" w:rsidR="0034065D" w:rsidRPr="006C24E2" w:rsidRDefault="0034065D" w:rsidP="00470C09">
      <w:pPr>
        <w:jc w:val="both"/>
        <w:rPr>
          <w:rFonts w:ascii="Arial" w:hAnsi="Arial" w:cs="Arial"/>
          <w:sz w:val="22"/>
          <w:szCs w:val="22"/>
        </w:rPr>
      </w:pPr>
    </w:p>
    <w:p w14:paraId="6AD8C2D8" w14:textId="7DACB601" w:rsidR="00C340CD" w:rsidRPr="006C24E2" w:rsidRDefault="00C340CD" w:rsidP="000B175D">
      <w:pPr>
        <w:jc w:val="both"/>
        <w:rPr>
          <w:rFonts w:ascii="Arial" w:hAnsi="Arial" w:cs="Arial"/>
          <w:sz w:val="22"/>
          <w:szCs w:val="22"/>
        </w:rPr>
      </w:pPr>
      <w:r w:rsidRPr="006C24E2">
        <w:rPr>
          <w:rFonts w:ascii="Arial" w:hAnsi="Arial" w:cs="Arial"/>
          <w:sz w:val="22"/>
          <w:szCs w:val="22"/>
        </w:rPr>
        <w:t xml:space="preserve">12.2. </w:t>
      </w:r>
      <w:r w:rsidR="000B175D" w:rsidRPr="006C24E2">
        <w:rPr>
          <w:rFonts w:ascii="Arial" w:hAnsi="Arial" w:cs="Arial"/>
          <w:sz w:val="22"/>
          <w:szCs w:val="22"/>
        </w:rPr>
        <w:tab/>
      </w:r>
      <w:r w:rsidRPr="006C24E2">
        <w:rPr>
          <w:rFonts w:ascii="Arial" w:hAnsi="Arial" w:cs="Arial"/>
          <w:sz w:val="22"/>
          <w:szCs w:val="22"/>
        </w:rPr>
        <w:t xml:space="preserve">Bid documents will only be considered if received by DSAC before the closing date and </w:t>
      </w:r>
    </w:p>
    <w:p w14:paraId="18B7DB5F" w14:textId="10794879" w:rsidR="0034065D" w:rsidRPr="006C24E2" w:rsidRDefault="00236B83" w:rsidP="000B175D">
      <w:pPr>
        <w:ind w:firstLine="720"/>
        <w:jc w:val="both"/>
        <w:rPr>
          <w:rFonts w:ascii="Arial" w:hAnsi="Arial" w:cs="Arial"/>
          <w:sz w:val="22"/>
          <w:szCs w:val="22"/>
        </w:rPr>
      </w:pPr>
      <w:r w:rsidRPr="006C24E2">
        <w:rPr>
          <w:rFonts w:ascii="Arial" w:hAnsi="Arial" w:cs="Arial"/>
          <w:sz w:val="22"/>
          <w:szCs w:val="22"/>
        </w:rPr>
        <w:t>t</w:t>
      </w:r>
      <w:r w:rsidR="00CE01D5" w:rsidRPr="006C24E2">
        <w:rPr>
          <w:rFonts w:ascii="Arial" w:hAnsi="Arial" w:cs="Arial"/>
          <w:sz w:val="22"/>
          <w:szCs w:val="22"/>
        </w:rPr>
        <w:t xml:space="preserve">ime. </w:t>
      </w:r>
    </w:p>
    <w:p w14:paraId="5A4B6E4C" w14:textId="77777777" w:rsidR="009C5FD2" w:rsidRDefault="00C340CD" w:rsidP="009C5FD2">
      <w:pPr>
        <w:jc w:val="both"/>
        <w:rPr>
          <w:rFonts w:ascii="Arial" w:hAnsi="Arial" w:cs="Arial"/>
          <w:sz w:val="22"/>
          <w:szCs w:val="22"/>
        </w:rPr>
      </w:pPr>
      <w:r w:rsidRPr="006C24E2">
        <w:rPr>
          <w:rFonts w:ascii="Arial" w:hAnsi="Arial" w:cs="Arial"/>
          <w:sz w:val="22"/>
          <w:szCs w:val="22"/>
        </w:rPr>
        <w:t xml:space="preserve">12.3. </w:t>
      </w:r>
      <w:r w:rsidR="009C5FD2">
        <w:rPr>
          <w:rFonts w:ascii="Arial" w:hAnsi="Arial" w:cs="Arial"/>
          <w:sz w:val="22"/>
          <w:szCs w:val="22"/>
        </w:rPr>
        <w:tab/>
      </w:r>
      <w:r w:rsidRPr="006C24E2">
        <w:rPr>
          <w:rFonts w:ascii="Arial" w:hAnsi="Arial" w:cs="Arial"/>
          <w:sz w:val="22"/>
          <w:szCs w:val="22"/>
        </w:rPr>
        <w:t xml:space="preserve">The bidder(s) </w:t>
      </w:r>
      <w:r w:rsidR="00DD183E" w:rsidRPr="006C24E2">
        <w:rPr>
          <w:rFonts w:ascii="Arial" w:hAnsi="Arial" w:cs="Arial"/>
          <w:sz w:val="22"/>
          <w:szCs w:val="22"/>
        </w:rPr>
        <w:t>is/</w:t>
      </w:r>
      <w:r w:rsidRPr="006C24E2">
        <w:rPr>
          <w:rFonts w:ascii="Arial" w:hAnsi="Arial" w:cs="Arial"/>
          <w:sz w:val="22"/>
          <w:szCs w:val="22"/>
        </w:rPr>
        <w:t xml:space="preserve">are required to submit </w:t>
      </w:r>
      <w:r w:rsidR="00CA0740" w:rsidRPr="006C24E2">
        <w:rPr>
          <w:rFonts w:ascii="Arial" w:hAnsi="Arial" w:cs="Arial"/>
          <w:sz w:val="22"/>
          <w:szCs w:val="22"/>
        </w:rPr>
        <w:t xml:space="preserve">one (1) </w:t>
      </w:r>
      <w:r w:rsidR="00DD183E" w:rsidRPr="006C24E2">
        <w:rPr>
          <w:rFonts w:ascii="Arial" w:hAnsi="Arial" w:cs="Arial"/>
          <w:sz w:val="22"/>
          <w:szCs w:val="22"/>
        </w:rPr>
        <w:t xml:space="preserve">bid document </w:t>
      </w:r>
      <w:r w:rsidR="009C5FD2">
        <w:rPr>
          <w:rFonts w:ascii="Arial" w:hAnsi="Arial" w:cs="Arial"/>
          <w:sz w:val="22"/>
          <w:szCs w:val="22"/>
        </w:rPr>
        <w:t xml:space="preserve">in a </w:t>
      </w:r>
      <w:r w:rsidR="00DD183E" w:rsidRPr="006C24E2">
        <w:rPr>
          <w:rFonts w:ascii="Arial" w:hAnsi="Arial" w:cs="Arial"/>
          <w:sz w:val="22"/>
          <w:szCs w:val="22"/>
        </w:rPr>
        <w:t>clearly</w:t>
      </w:r>
      <w:r w:rsidRPr="006C24E2">
        <w:rPr>
          <w:rFonts w:ascii="Arial" w:hAnsi="Arial" w:cs="Arial"/>
          <w:sz w:val="22"/>
          <w:szCs w:val="22"/>
        </w:rPr>
        <w:t xml:space="preserve"> marked </w:t>
      </w:r>
      <w:r w:rsidR="00DD183E" w:rsidRPr="006C24E2">
        <w:rPr>
          <w:rFonts w:ascii="Arial" w:hAnsi="Arial" w:cs="Arial"/>
          <w:sz w:val="22"/>
          <w:szCs w:val="22"/>
        </w:rPr>
        <w:t>and</w:t>
      </w:r>
    </w:p>
    <w:p w14:paraId="7F626BDA" w14:textId="6A2B0BC4" w:rsidR="00C340CD" w:rsidRPr="006C24E2" w:rsidRDefault="009C5FD2" w:rsidP="009C5FD2">
      <w:pPr>
        <w:ind w:firstLine="720"/>
        <w:jc w:val="both"/>
        <w:rPr>
          <w:rFonts w:ascii="Arial" w:hAnsi="Arial" w:cs="Arial"/>
          <w:sz w:val="22"/>
          <w:szCs w:val="22"/>
        </w:rPr>
      </w:pPr>
      <w:r>
        <w:rPr>
          <w:rFonts w:ascii="Arial" w:hAnsi="Arial" w:cs="Arial"/>
          <w:sz w:val="22"/>
          <w:szCs w:val="22"/>
        </w:rPr>
        <w:t>s</w:t>
      </w:r>
      <w:r w:rsidR="00DD183E" w:rsidRPr="006C24E2">
        <w:rPr>
          <w:rFonts w:ascii="Arial" w:hAnsi="Arial" w:cs="Arial"/>
          <w:sz w:val="22"/>
          <w:szCs w:val="22"/>
        </w:rPr>
        <w:t>ealed</w:t>
      </w:r>
      <w:r>
        <w:rPr>
          <w:rFonts w:ascii="Arial" w:hAnsi="Arial" w:cs="Arial"/>
          <w:sz w:val="22"/>
          <w:szCs w:val="22"/>
        </w:rPr>
        <w:t xml:space="preserve"> envelope</w:t>
      </w:r>
      <w:r w:rsidR="00DD183E" w:rsidRPr="006C24E2">
        <w:rPr>
          <w:rFonts w:ascii="Arial" w:hAnsi="Arial" w:cs="Arial"/>
          <w:sz w:val="22"/>
          <w:szCs w:val="22"/>
        </w:rPr>
        <w:t xml:space="preserve">. </w:t>
      </w:r>
    </w:p>
    <w:p w14:paraId="7DD08825" w14:textId="33758F0D" w:rsidR="0034065D" w:rsidRPr="006C24E2" w:rsidRDefault="0034065D" w:rsidP="00470C09">
      <w:pPr>
        <w:jc w:val="both"/>
        <w:rPr>
          <w:rFonts w:ascii="Arial" w:hAnsi="Arial" w:cs="Arial"/>
          <w:sz w:val="22"/>
          <w:szCs w:val="22"/>
        </w:rPr>
      </w:pPr>
    </w:p>
    <w:p w14:paraId="3FFDB9B8" w14:textId="77777777" w:rsidR="007D3353" w:rsidRPr="006C24E2" w:rsidRDefault="007D3353" w:rsidP="00470C09">
      <w:pPr>
        <w:jc w:val="both"/>
        <w:rPr>
          <w:rFonts w:ascii="Arial" w:hAnsi="Arial" w:cs="Arial"/>
          <w:sz w:val="22"/>
          <w:szCs w:val="22"/>
        </w:rPr>
      </w:pPr>
    </w:p>
    <w:p w14:paraId="02544DD1" w14:textId="54C367C8" w:rsidR="00C340CD" w:rsidRPr="006C24E2" w:rsidRDefault="00C340CD" w:rsidP="00470C09">
      <w:pPr>
        <w:jc w:val="both"/>
        <w:rPr>
          <w:rFonts w:ascii="Arial" w:hAnsi="Arial" w:cs="Arial"/>
          <w:b/>
          <w:sz w:val="22"/>
          <w:szCs w:val="22"/>
        </w:rPr>
      </w:pPr>
      <w:r w:rsidRPr="006C24E2">
        <w:rPr>
          <w:rFonts w:ascii="Arial" w:hAnsi="Arial" w:cs="Arial"/>
          <w:b/>
          <w:sz w:val="22"/>
          <w:szCs w:val="22"/>
        </w:rPr>
        <w:lastRenderedPageBreak/>
        <w:t xml:space="preserve">13. </w:t>
      </w:r>
      <w:r w:rsidR="00C31D33" w:rsidRPr="006C24E2">
        <w:rPr>
          <w:rFonts w:ascii="Arial" w:hAnsi="Arial" w:cs="Arial"/>
          <w:b/>
          <w:sz w:val="22"/>
          <w:szCs w:val="22"/>
        </w:rPr>
        <w:tab/>
      </w:r>
      <w:r w:rsidRPr="006C24E2">
        <w:rPr>
          <w:rFonts w:ascii="Arial" w:hAnsi="Arial" w:cs="Arial"/>
          <w:b/>
          <w:sz w:val="22"/>
          <w:szCs w:val="22"/>
        </w:rPr>
        <w:t xml:space="preserve">DURATION OF THE CONTRACT  </w:t>
      </w:r>
    </w:p>
    <w:p w14:paraId="773A01FF" w14:textId="77777777" w:rsidR="00E6121A" w:rsidRPr="006C24E2" w:rsidRDefault="00E6121A" w:rsidP="00470C09">
      <w:pPr>
        <w:jc w:val="both"/>
        <w:rPr>
          <w:rFonts w:ascii="Arial" w:hAnsi="Arial" w:cs="Arial"/>
          <w:sz w:val="22"/>
          <w:szCs w:val="22"/>
        </w:rPr>
      </w:pPr>
    </w:p>
    <w:p w14:paraId="076B80E3" w14:textId="7E931FD5" w:rsidR="00C340CD" w:rsidRPr="006C24E2" w:rsidRDefault="00C31D33" w:rsidP="00C31D33">
      <w:pPr>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3</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The successful bidder will be appointed for a period of </w:t>
      </w:r>
      <w:r w:rsidR="0045654B" w:rsidRPr="006C24E2">
        <w:rPr>
          <w:rFonts w:ascii="Arial" w:hAnsi="Arial" w:cs="Arial"/>
          <w:sz w:val="22"/>
          <w:szCs w:val="22"/>
        </w:rPr>
        <w:t>(</w:t>
      </w:r>
      <w:r w:rsidR="00C340CD" w:rsidRPr="006C24E2">
        <w:rPr>
          <w:rFonts w:ascii="Arial" w:hAnsi="Arial" w:cs="Arial"/>
          <w:sz w:val="22"/>
          <w:szCs w:val="22"/>
        </w:rPr>
        <w:t>3</w:t>
      </w:r>
      <w:r w:rsidR="0045654B" w:rsidRPr="006C24E2">
        <w:rPr>
          <w:rFonts w:ascii="Arial" w:hAnsi="Arial" w:cs="Arial"/>
          <w:sz w:val="22"/>
          <w:szCs w:val="22"/>
        </w:rPr>
        <w:t>)</w:t>
      </w:r>
      <w:r w:rsidR="00384DEE" w:rsidRPr="006C24E2">
        <w:rPr>
          <w:rFonts w:ascii="Arial" w:hAnsi="Arial" w:cs="Arial"/>
          <w:sz w:val="22"/>
          <w:szCs w:val="22"/>
        </w:rPr>
        <w:t xml:space="preserve"> three years. </w:t>
      </w:r>
    </w:p>
    <w:p w14:paraId="423C4893" w14:textId="03CA9313"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 </w:t>
      </w:r>
    </w:p>
    <w:p w14:paraId="0D790178" w14:textId="77777777" w:rsidR="007D3353" w:rsidRPr="006C24E2" w:rsidRDefault="007D3353" w:rsidP="00470C09">
      <w:pPr>
        <w:jc w:val="both"/>
        <w:rPr>
          <w:rFonts w:ascii="Arial" w:hAnsi="Arial" w:cs="Arial"/>
          <w:sz w:val="22"/>
          <w:szCs w:val="22"/>
        </w:rPr>
      </w:pPr>
    </w:p>
    <w:p w14:paraId="1DB90D84" w14:textId="42F6DBBF" w:rsidR="00C340CD" w:rsidRPr="006C24E2" w:rsidRDefault="00C340CD" w:rsidP="00470C09">
      <w:pPr>
        <w:jc w:val="both"/>
        <w:rPr>
          <w:rFonts w:ascii="Arial" w:hAnsi="Arial" w:cs="Arial"/>
          <w:b/>
          <w:sz w:val="22"/>
          <w:szCs w:val="22"/>
        </w:rPr>
      </w:pPr>
      <w:r w:rsidRPr="006C24E2">
        <w:rPr>
          <w:rFonts w:ascii="Arial" w:hAnsi="Arial" w:cs="Arial"/>
          <w:sz w:val="22"/>
          <w:szCs w:val="22"/>
        </w:rPr>
        <w:t xml:space="preserve"> </w:t>
      </w: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 </w:t>
      </w:r>
      <w:r w:rsidR="00C31D33" w:rsidRPr="006C24E2">
        <w:rPr>
          <w:rFonts w:ascii="Arial" w:hAnsi="Arial" w:cs="Arial"/>
          <w:b/>
          <w:sz w:val="22"/>
          <w:szCs w:val="22"/>
        </w:rPr>
        <w:tab/>
      </w:r>
      <w:r w:rsidRPr="006C24E2">
        <w:rPr>
          <w:rFonts w:ascii="Arial" w:hAnsi="Arial" w:cs="Arial"/>
          <w:b/>
          <w:sz w:val="22"/>
          <w:szCs w:val="22"/>
        </w:rPr>
        <w:t xml:space="preserve">SCOPE OF WORK </w:t>
      </w:r>
    </w:p>
    <w:p w14:paraId="3CC3D71A" w14:textId="77777777" w:rsidR="00676678" w:rsidRPr="006C24E2" w:rsidRDefault="00676678" w:rsidP="00470C09">
      <w:pPr>
        <w:jc w:val="both"/>
        <w:rPr>
          <w:rFonts w:ascii="Arial" w:hAnsi="Arial" w:cs="Arial"/>
          <w:sz w:val="22"/>
          <w:szCs w:val="22"/>
        </w:rPr>
      </w:pPr>
    </w:p>
    <w:p w14:paraId="70DF2852" w14:textId="56E00A4C"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.1. </w:t>
      </w:r>
      <w:r w:rsidR="00C31D33" w:rsidRPr="006C24E2">
        <w:rPr>
          <w:rFonts w:ascii="Arial" w:hAnsi="Arial" w:cs="Arial"/>
          <w:b/>
          <w:sz w:val="22"/>
          <w:szCs w:val="22"/>
        </w:rPr>
        <w:tab/>
      </w:r>
      <w:r w:rsidRPr="006C24E2">
        <w:rPr>
          <w:rFonts w:ascii="Arial" w:hAnsi="Arial" w:cs="Arial"/>
          <w:b/>
          <w:sz w:val="22"/>
          <w:szCs w:val="22"/>
        </w:rPr>
        <w:t xml:space="preserve">Background </w:t>
      </w:r>
    </w:p>
    <w:p w14:paraId="3C1AB55F" w14:textId="77777777" w:rsidR="00E6121A" w:rsidRPr="006C24E2" w:rsidRDefault="00E6121A" w:rsidP="00470C09">
      <w:pPr>
        <w:jc w:val="both"/>
        <w:rPr>
          <w:rFonts w:ascii="Arial" w:hAnsi="Arial" w:cs="Arial"/>
          <w:sz w:val="22"/>
          <w:szCs w:val="22"/>
        </w:rPr>
      </w:pPr>
    </w:p>
    <w:p w14:paraId="67ACC06C" w14:textId="6EA6EEEB" w:rsidR="00312D13" w:rsidRPr="006C24E2" w:rsidRDefault="00C340CD" w:rsidP="00470C09">
      <w:pPr>
        <w:jc w:val="both"/>
        <w:rPr>
          <w:rFonts w:ascii="Arial" w:hAnsi="Arial" w:cs="Arial"/>
          <w:sz w:val="22"/>
          <w:szCs w:val="22"/>
        </w:rPr>
      </w:pPr>
      <w:r w:rsidRPr="006C24E2">
        <w:rPr>
          <w:rFonts w:ascii="Arial" w:hAnsi="Arial" w:cs="Arial"/>
          <w:sz w:val="22"/>
          <w:szCs w:val="22"/>
        </w:rPr>
        <w:t xml:space="preserve">DSAC’s primary objective in issuing this bid is to </w:t>
      </w:r>
      <w:r w:rsidR="007D3353" w:rsidRPr="006C24E2">
        <w:rPr>
          <w:rFonts w:ascii="Arial" w:hAnsi="Arial" w:cs="Arial"/>
          <w:sz w:val="22"/>
          <w:szCs w:val="22"/>
        </w:rPr>
        <w:t>enter</w:t>
      </w:r>
      <w:r w:rsidRPr="006C24E2">
        <w:rPr>
          <w:rFonts w:ascii="Arial" w:hAnsi="Arial" w:cs="Arial"/>
          <w:sz w:val="22"/>
          <w:szCs w:val="22"/>
        </w:rPr>
        <w:t xml:space="preserve"> a</w:t>
      </w:r>
      <w:r w:rsidR="007D3353" w:rsidRPr="006C24E2">
        <w:rPr>
          <w:rFonts w:ascii="Arial" w:hAnsi="Arial" w:cs="Arial"/>
          <w:sz w:val="22"/>
          <w:szCs w:val="22"/>
        </w:rPr>
        <w:t xml:space="preserve"> contract</w:t>
      </w:r>
      <w:r w:rsidR="008D597B" w:rsidRPr="006C24E2">
        <w:rPr>
          <w:rFonts w:ascii="Arial" w:hAnsi="Arial" w:cs="Arial"/>
          <w:sz w:val="22"/>
          <w:szCs w:val="22"/>
        </w:rPr>
        <w:t xml:space="preserve"> with successful bidder</w:t>
      </w:r>
      <w:r w:rsidR="007D3353" w:rsidRPr="006C24E2">
        <w:rPr>
          <w:rFonts w:ascii="Arial" w:hAnsi="Arial" w:cs="Arial"/>
          <w:sz w:val="22"/>
          <w:szCs w:val="22"/>
        </w:rPr>
        <w:t>s</w:t>
      </w:r>
      <w:r w:rsidRPr="006C24E2">
        <w:rPr>
          <w:rFonts w:ascii="Arial" w:hAnsi="Arial" w:cs="Arial"/>
          <w:sz w:val="22"/>
          <w:szCs w:val="22"/>
        </w:rPr>
        <w:t xml:space="preserve"> who will achieve the following: </w:t>
      </w:r>
    </w:p>
    <w:p w14:paraId="695ED0F0" w14:textId="77777777" w:rsidR="00312D13" w:rsidRPr="006C24E2" w:rsidRDefault="00312D13" w:rsidP="00470C09">
      <w:pPr>
        <w:jc w:val="both"/>
        <w:rPr>
          <w:rFonts w:ascii="Arial" w:hAnsi="Arial" w:cs="Arial"/>
          <w:sz w:val="22"/>
          <w:szCs w:val="22"/>
        </w:rPr>
      </w:pPr>
    </w:p>
    <w:p w14:paraId="758281FE" w14:textId="20694343" w:rsidR="00312D13" w:rsidRPr="006C24E2" w:rsidRDefault="00E277A5" w:rsidP="00E277A5">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.1.1</w:t>
      </w:r>
      <w:r w:rsidRPr="006C24E2">
        <w:rPr>
          <w:rFonts w:ascii="Arial" w:hAnsi="Arial" w:cs="Arial"/>
          <w:sz w:val="22"/>
          <w:szCs w:val="22"/>
        </w:rPr>
        <w:tab/>
      </w:r>
      <w:r w:rsidR="008E7C67" w:rsidRPr="006C24E2">
        <w:rPr>
          <w:rFonts w:ascii="Arial" w:hAnsi="Arial" w:cs="Arial"/>
          <w:sz w:val="22"/>
          <w:szCs w:val="22"/>
        </w:rPr>
        <w:t>Provide DSAC with the transport</w:t>
      </w:r>
      <w:r w:rsidR="00C340CD" w:rsidRPr="006C24E2">
        <w:rPr>
          <w:rFonts w:ascii="Arial" w:hAnsi="Arial" w:cs="Arial"/>
          <w:sz w:val="22"/>
          <w:szCs w:val="22"/>
        </w:rPr>
        <w:t xml:space="preserve"> management services that are consistent and reliable and will maintain a high level of traveller </w:t>
      </w:r>
      <w:r w:rsidR="007D3353" w:rsidRPr="006C24E2">
        <w:rPr>
          <w:rFonts w:ascii="Arial" w:hAnsi="Arial" w:cs="Arial"/>
          <w:sz w:val="22"/>
          <w:szCs w:val="22"/>
        </w:rPr>
        <w:t>satisfaction.</w:t>
      </w:r>
      <w:r w:rsidR="00C340CD" w:rsidRPr="006C24E2">
        <w:rPr>
          <w:rFonts w:ascii="Arial" w:hAnsi="Arial" w:cs="Arial"/>
          <w:sz w:val="22"/>
          <w:szCs w:val="22"/>
        </w:rPr>
        <w:t xml:space="preserve"> </w:t>
      </w:r>
    </w:p>
    <w:p w14:paraId="6B13E669" w14:textId="78C76586" w:rsidR="00312D13" w:rsidRPr="006C24E2" w:rsidRDefault="00E277A5" w:rsidP="00470C09">
      <w:pPr>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.1.2</w:t>
      </w:r>
      <w:r w:rsidRPr="006C24E2">
        <w:rPr>
          <w:rFonts w:ascii="Arial" w:hAnsi="Arial" w:cs="Arial"/>
          <w:sz w:val="22"/>
          <w:szCs w:val="22"/>
        </w:rPr>
        <w:tab/>
      </w:r>
      <w:r w:rsidR="00C340CD" w:rsidRPr="006C24E2">
        <w:rPr>
          <w:rFonts w:ascii="Arial" w:hAnsi="Arial" w:cs="Arial"/>
          <w:sz w:val="22"/>
          <w:szCs w:val="22"/>
        </w:rPr>
        <w:t xml:space="preserve">Achieve significant cost savings for DSAC without any degradation in the services; and </w:t>
      </w:r>
    </w:p>
    <w:p w14:paraId="1550F6D6" w14:textId="45D6FA8A" w:rsidR="001D7C2B" w:rsidRPr="006C24E2" w:rsidRDefault="00E277A5" w:rsidP="00470C09">
      <w:pPr>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.1.3</w:t>
      </w:r>
      <w:r w:rsidRPr="006C24E2">
        <w:rPr>
          <w:rFonts w:ascii="Arial" w:hAnsi="Arial" w:cs="Arial"/>
          <w:sz w:val="22"/>
          <w:szCs w:val="22"/>
        </w:rPr>
        <w:tab/>
      </w:r>
      <w:r w:rsidR="00C340CD" w:rsidRPr="006C24E2">
        <w:rPr>
          <w:rFonts w:ascii="Arial" w:hAnsi="Arial" w:cs="Arial"/>
          <w:sz w:val="22"/>
          <w:szCs w:val="22"/>
        </w:rPr>
        <w:t xml:space="preserve">Appropriately contain DSAC’s risk and traveller risk. </w:t>
      </w:r>
    </w:p>
    <w:p w14:paraId="16744B8B" w14:textId="77777777" w:rsidR="00312D13" w:rsidRPr="006C24E2" w:rsidRDefault="00312D13" w:rsidP="00470C09">
      <w:pPr>
        <w:jc w:val="both"/>
        <w:rPr>
          <w:rFonts w:ascii="Arial" w:hAnsi="Arial" w:cs="Arial"/>
          <w:sz w:val="22"/>
          <w:szCs w:val="22"/>
        </w:rPr>
      </w:pPr>
    </w:p>
    <w:p w14:paraId="77DF69BD" w14:textId="77777777" w:rsidR="00936D76" w:rsidRPr="006C24E2" w:rsidRDefault="00936D76" w:rsidP="00470C09">
      <w:pPr>
        <w:jc w:val="both"/>
        <w:rPr>
          <w:rFonts w:ascii="Arial" w:hAnsi="Arial" w:cs="Arial"/>
          <w:b/>
          <w:sz w:val="22"/>
          <w:szCs w:val="22"/>
        </w:rPr>
      </w:pPr>
    </w:p>
    <w:p w14:paraId="391164EA" w14:textId="049B020D"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.2. </w:t>
      </w:r>
      <w:r w:rsidR="00C31D33" w:rsidRPr="006C24E2">
        <w:rPr>
          <w:rFonts w:ascii="Arial" w:hAnsi="Arial" w:cs="Arial"/>
          <w:b/>
          <w:sz w:val="22"/>
          <w:szCs w:val="22"/>
        </w:rPr>
        <w:tab/>
      </w:r>
      <w:r w:rsidR="00E277A5" w:rsidRPr="006C24E2">
        <w:rPr>
          <w:rFonts w:ascii="Arial" w:hAnsi="Arial" w:cs="Arial"/>
          <w:b/>
          <w:sz w:val="22"/>
          <w:szCs w:val="22"/>
        </w:rPr>
        <w:t xml:space="preserve">SERVICE REQUIREMENTS </w:t>
      </w:r>
    </w:p>
    <w:p w14:paraId="6B592A3D" w14:textId="77777777" w:rsidR="0093560E" w:rsidRPr="006C24E2" w:rsidRDefault="0093560E" w:rsidP="00470C09">
      <w:pPr>
        <w:jc w:val="both"/>
        <w:rPr>
          <w:rFonts w:ascii="Arial" w:hAnsi="Arial" w:cs="Arial"/>
          <w:b/>
          <w:sz w:val="22"/>
          <w:szCs w:val="22"/>
        </w:rPr>
      </w:pPr>
    </w:p>
    <w:p w14:paraId="56B66011" w14:textId="2AF99684"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.2.1. General </w:t>
      </w:r>
    </w:p>
    <w:p w14:paraId="2D905A66" w14:textId="77777777" w:rsidR="00E6121A" w:rsidRPr="006C24E2" w:rsidRDefault="00E6121A" w:rsidP="00470C09">
      <w:pPr>
        <w:jc w:val="both"/>
        <w:rPr>
          <w:rFonts w:ascii="Arial" w:hAnsi="Arial" w:cs="Arial"/>
          <w:sz w:val="22"/>
          <w:szCs w:val="22"/>
        </w:rPr>
      </w:pPr>
    </w:p>
    <w:p w14:paraId="15E8B5F4" w14:textId="77777777" w:rsidR="00312D13" w:rsidRPr="006C24E2" w:rsidRDefault="00C340CD" w:rsidP="00470C09">
      <w:pPr>
        <w:jc w:val="both"/>
        <w:rPr>
          <w:rFonts w:ascii="Arial" w:hAnsi="Arial" w:cs="Arial"/>
          <w:sz w:val="22"/>
          <w:szCs w:val="22"/>
        </w:rPr>
      </w:pPr>
      <w:r w:rsidRPr="006C24E2">
        <w:rPr>
          <w:rFonts w:ascii="Arial" w:hAnsi="Arial" w:cs="Arial"/>
          <w:sz w:val="22"/>
          <w:szCs w:val="22"/>
        </w:rPr>
        <w:t>The successful bidder will be required to</w:t>
      </w:r>
      <w:r w:rsidR="00993561" w:rsidRPr="006C24E2">
        <w:rPr>
          <w:rFonts w:ascii="Arial" w:hAnsi="Arial" w:cs="Arial"/>
          <w:sz w:val="22"/>
          <w:szCs w:val="22"/>
        </w:rPr>
        <w:t xml:space="preserve"> provide transport</w:t>
      </w:r>
      <w:r w:rsidRPr="006C24E2">
        <w:rPr>
          <w:rFonts w:ascii="Arial" w:hAnsi="Arial" w:cs="Arial"/>
          <w:sz w:val="22"/>
          <w:szCs w:val="22"/>
        </w:rPr>
        <w:t xml:space="preserve"> management services and deliverables under this section include without limitation, the following: </w:t>
      </w:r>
    </w:p>
    <w:p w14:paraId="48EF6227" w14:textId="77777777" w:rsidR="00E277A5" w:rsidRPr="006C24E2" w:rsidRDefault="00E277A5" w:rsidP="00E277A5">
      <w:pPr>
        <w:jc w:val="both"/>
        <w:rPr>
          <w:rFonts w:ascii="Arial" w:hAnsi="Arial" w:cs="Arial"/>
          <w:sz w:val="22"/>
          <w:szCs w:val="22"/>
        </w:rPr>
      </w:pPr>
    </w:p>
    <w:p w14:paraId="4EE189D5" w14:textId="0AD2A08F" w:rsidR="00421139" w:rsidRPr="00625B6C" w:rsidRDefault="00421139" w:rsidP="00625B6C">
      <w:pPr>
        <w:pStyle w:val="ListParagraph"/>
        <w:numPr>
          <w:ilvl w:val="3"/>
          <w:numId w:val="38"/>
        </w:numPr>
        <w:tabs>
          <w:tab w:val="left" w:pos="851"/>
        </w:tabs>
        <w:jc w:val="both"/>
        <w:rPr>
          <w:rFonts w:ascii="Arial" w:hAnsi="Arial" w:cs="Arial"/>
          <w:sz w:val="22"/>
          <w:szCs w:val="22"/>
        </w:rPr>
      </w:pPr>
      <w:r w:rsidRPr="00625B6C">
        <w:rPr>
          <w:rFonts w:ascii="Arial" w:hAnsi="Arial" w:cs="Arial"/>
          <w:sz w:val="22"/>
          <w:szCs w:val="22"/>
        </w:rPr>
        <w:t xml:space="preserve"> </w:t>
      </w:r>
      <w:r w:rsidR="00993561" w:rsidRPr="00625B6C">
        <w:rPr>
          <w:rFonts w:ascii="Arial" w:hAnsi="Arial" w:cs="Arial"/>
          <w:sz w:val="22"/>
          <w:szCs w:val="22"/>
        </w:rPr>
        <w:t>The transport</w:t>
      </w:r>
      <w:r w:rsidR="00C340CD" w:rsidRPr="00625B6C">
        <w:rPr>
          <w:rFonts w:ascii="Arial" w:hAnsi="Arial" w:cs="Arial"/>
          <w:sz w:val="22"/>
          <w:szCs w:val="22"/>
        </w:rPr>
        <w:t xml:space="preserve"> se</w:t>
      </w:r>
      <w:r w:rsidR="00993561" w:rsidRPr="00625B6C">
        <w:rPr>
          <w:rFonts w:ascii="Arial" w:hAnsi="Arial" w:cs="Arial"/>
          <w:sz w:val="22"/>
          <w:szCs w:val="22"/>
        </w:rPr>
        <w:t>rvices will be provided to all t</w:t>
      </w:r>
      <w:r w:rsidR="00C340CD" w:rsidRPr="00625B6C">
        <w:rPr>
          <w:rFonts w:ascii="Arial" w:hAnsi="Arial" w:cs="Arial"/>
          <w:sz w:val="22"/>
          <w:szCs w:val="22"/>
        </w:rPr>
        <w:t xml:space="preserve">ravellers travelling on behalf of DSAC. </w:t>
      </w:r>
    </w:p>
    <w:p w14:paraId="02A0148D" w14:textId="2A396051" w:rsidR="00421139" w:rsidRPr="006C24E2" w:rsidRDefault="00421139" w:rsidP="00421139">
      <w:pPr>
        <w:pStyle w:val="ListParagraph"/>
        <w:tabs>
          <w:tab w:val="left" w:pos="851"/>
        </w:tabs>
        <w:ind w:left="780"/>
        <w:jc w:val="both"/>
        <w:rPr>
          <w:rFonts w:ascii="Arial" w:hAnsi="Arial" w:cs="Arial"/>
          <w:sz w:val="22"/>
          <w:szCs w:val="22"/>
        </w:rPr>
      </w:pPr>
      <w:r w:rsidRPr="006C24E2">
        <w:rPr>
          <w:rFonts w:ascii="Arial" w:hAnsi="Arial" w:cs="Arial"/>
          <w:sz w:val="22"/>
          <w:szCs w:val="22"/>
        </w:rPr>
        <w:t xml:space="preserve">    </w:t>
      </w:r>
      <w:r w:rsidR="00C340CD" w:rsidRPr="006C24E2">
        <w:rPr>
          <w:rFonts w:ascii="Arial" w:hAnsi="Arial" w:cs="Arial"/>
          <w:sz w:val="22"/>
          <w:szCs w:val="22"/>
        </w:rPr>
        <w:t>This</w:t>
      </w:r>
      <w:r w:rsidRPr="006C24E2">
        <w:rPr>
          <w:rFonts w:ascii="Arial" w:hAnsi="Arial" w:cs="Arial"/>
          <w:sz w:val="22"/>
          <w:szCs w:val="22"/>
        </w:rPr>
        <w:t xml:space="preserve"> </w:t>
      </w:r>
      <w:r w:rsidR="00C340CD" w:rsidRPr="006C24E2">
        <w:rPr>
          <w:rFonts w:ascii="Arial" w:hAnsi="Arial" w:cs="Arial"/>
          <w:sz w:val="22"/>
          <w:szCs w:val="22"/>
        </w:rPr>
        <w:t>will include employ</w:t>
      </w:r>
      <w:r w:rsidR="00815324" w:rsidRPr="006C24E2">
        <w:rPr>
          <w:rFonts w:ascii="Arial" w:hAnsi="Arial" w:cs="Arial"/>
          <w:sz w:val="22"/>
          <w:szCs w:val="22"/>
        </w:rPr>
        <w:t>ees</w:t>
      </w:r>
      <w:r w:rsidR="00C340CD" w:rsidRPr="006C24E2">
        <w:rPr>
          <w:rFonts w:ascii="Arial" w:hAnsi="Arial" w:cs="Arial"/>
          <w:sz w:val="22"/>
          <w:szCs w:val="22"/>
        </w:rPr>
        <w:t xml:space="preserve"> and </w:t>
      </w:r>
      <w:r w:rsidR="00815324" w:rsidRPr="006C24E2">
        <w:rPr>
          <w:rFonts w:ascii="Arial" w:hAnsi="Arial" w:cs="Arial"/>
          <w:sz w:val="22"/>
          <w:szCs w:val="22"/>
        </w:rPr>
        <w:t xml:space="preserve">its </w:t>
      </w:r>
      <w:r w:rsidR="00C340CD" w:rsidRPr="006C24E2">
        <w:rPr>
          <w:rFonts w:ascii="Arial" w:hAnsi="Arial" w:cs="Arial"/>
          <w:sz w:val="22"/>
          <w:szCs w:val="22"/>
        </w:rPr>
        <w:t xml:space="preserve">stakeholders where the agreement is that DSAC </w:t>
      </w:r>
      <w:proofErr w:type="gramStart"/>
      <w:r w:rsidR="00C340CD" w:rsidRPr="006C24E2">
        <w:rPr>
          <w:rFonts w:ascii="Arial" w:hAnsi="Arial" w:cs="Arial"/>
          <w:sz w:val="22"/>
          <w:szCs w:val="22"/>
        </w:rPr>
        <w:t>is</w:t>
      </w:r>
      <w:proofErr w:type="gramEnd"/>
    </w:p>
    <w:p w14:paraId="5712F0D4" w14:textId="3CF6C57A" w:rsidR="00C340CD" w:rsidRPr="006C24E2" w:rsidRDefault="00421139" w:rsidP="00421139">
      <w:pPr>
        <w:pStyle w:val="ListParagraph"/>
        <w:tabs>
          <w:tab w:val="left" w:pos="851"/>
        </w:tabs>
        <w:ind w:left="780"/>
        <w:jc w:val="both"/>
        <w:rPr>
          <w:rFonts w:ascii="Arial" w:hAnsi="Arial" w:cs="Arial"/>
          <w:sz w:val="22"/>
          <w:szCs w:val="22"/>
        </w:rPr>
      </w:pPr>
      <w:r w:rsidRPr="006C24E2">
        <w:rPr>
          <w:rFonts w:ascii="Arial" w:hAnsi="Arial" w:cs="Arial"/>
          <w:sz w:val="22"/>
          <w:szCs w:val="22"/>
        </w:rPr>
        <w:t xml:space="preserve">   </w:t>
      </w:r>
      <w:r w:rsidR="00C340CD" w:rsidRPr="006C24E2">
        <w:rPr>
          <w:rFonts w:ascii="Arial" w:hAnsi="Arial" w:cs="Arial"/>
          <w:sz w:val="22"/>
          <w:szCs w:val="22"/>
        </w:rPr>
        <w:t xml:space="preserve"> responsible for th</w:t>
      </w:r>
      <w:r w:rsidR="00993561" w:rsidRPr="006C24E2">
        <w:rPr>
          <w:rFonts w:ascii="Arial" w:hAnsi="Arial" w:cs="Arial"/>
          <w:sz w:val="22"/>
          <w:szCs w:val="22"/>
        </w:rPr>
        <w:t>e arrangement and cost of transport</w:t>
      </w:r>
      <w:r w:rsidR="00704B5A" w:rsidRPr="006C24E2">
        <w:rPr>
          <w:rFonts w:ascii="Arial" w:hAnsi="Arial" w:cs="Arial"/>
          <w:sz w:val="22"/>
          <w:szCs w:val="22"/>
        </w:rPr>
        <w:t xml:space="preserve"> services.</w:t>
      </w:r>
    </w:p>
    <w:p w14:paraId="0CADE855" w14:textId="215E385A" w:rsidR="00C340CD" w:rsidRPr="00625B6C" w:rsidRDefault="00312D13" w:rsidP="00625B6C">
      <w:pPr>
        <w:pStyle w:val="ListParagraph"/>
        <w:numPr>
          <w:ilvl w:val="3"/>
          <w:numId w:val="38"/>
        </w:numPr>
        <w:tabs>
          <w:tab w:val="left" w:pos="993"/>
        </w:tabs>
        <w:jc w:val="both"/>
        <w:rPr>
          <w:rFonts w:ascii="Arial" w:hAnsi="Arial" w:cs="Arial"/>
          <w:sz w:val="22"/>
          <w:szCs w:val="22"/>
        </w:rPr>
      </w:pPr>
      <w:r w:rsidRPr="00625B6C">
        <w:rPr>
          <w:rFonts w:ascii="Arial" w:hAnsi="Arial" w:cs="Arial"/>
          <w:sz w:val="22"/>
          <w:szCs w:val="22"/>
        </w:rPr>
        <w:t xml:space="preserve">Submit </w:t>
      </w:r>
      <w:r w:rsidR="00C340CD" w:rsidRPr="00625B6C">
        <w:rPr>
          <w:rFonts w:ascii="Arial" w:hAnsi="Arial" w:cs="Arial"/>
          <w:sz w:val="22"/>
          <w:szCs w:val="22"/>
        </w:rPr>
        <w:t xml:space="preserve">all </w:t>
      </w:r>
      <w:r w:rsidR="002C2904" w:rsidRPr="00625B6C">
        <w:rPr>
          <w:rFonts w:ascii="Arial" w:hAnsi="Arial" w:cs="Arial"/>
          <w:sz w:val="22"/>
          <w:szCs w:val="22"/>
        </w:rPr>
        <w:t>invoices for</w:t>
      </w:r>
      <w:r w:rsidR="00993561" w:rsidRPr="00625B6C">
        <w:rPr>
          <w:rFonts w:ascii="Arial" w:hAnsi="Arial" w:cs="Arial"/>
          <w:sz w:val="22"/>
          <w:szCs w:val="22"/>
        </w:rPr>
        <w:t xml:space="preserve"> services rendered. </w:t>
      </w:r>
    </w:p>
    <w:p w14:paraId="63E74BEC" w14:textId="77777777" w:rsidR="005E1626" w:rsidRPr="006C24E2" w:rsidRDefault="00C340CD" w:rsidP="00625B6C">
      <w:pPr>
        <w:pStyle w:val="ListParagraph"/>
        <w:numPr>
          <w:ilvl w:val="3"/>
          <w:numId w:val="38"/>
        </w:numPr>
        <w:tabs>
          <w:tab w:val="left" w:pos="993"/>
        </w:tabs>
        <w:jc w:val="both"/>
        <w:rPr>
          <w:rFonts w:ascii="Arial" w:hAnsi="Arial" w:cs="Arial"/>
          <w:sz w:val="22"/>
          <w:szCs w:val="22"/>
        </w:rPr>
      </w:pPr>
      <w:r w:rsidRPr="006C24E2">
        <w:rPr>
          <w:rFonts w:ascii="Arial" w:hAnsi="Arial" w:cs="Arial"/>
          <w:sz w:val="22"/>
          <w:szCs w:val="22"/>
        </w:rPr>
        <w:t>Provide a detailed transition plan for implementing the service w</w:t>
      </w:r>
      <w:r w:rsidR="00704B5A" w:rsidRPr="006C24E2">
        <w:rPr>
          <w:rFonts w:ascii="Arial" w:hAnsi="Arial" w:cs="Arial"/>
          <w:sz w:val="22"/>
          <w:szCs w:val="22"/>
        </w:rPr>
        <w:t xml:space="preserve">ithout </w:t>
      </w:r>
      <w:proofErr w:type="gramStart"/>
      <w:r w:rsidR="00704B5A" w:rsidRPr="006C24E2">
        <w:rPr>
          <w:rFonts w:ascii="Arial" w:hAnsi="Arial" w:cs="Arial"/>
          <w:sz w:val="22"/>
          <w:szCs w:val="22"/>
        </w:rPr>
        <w:t>service</w:t>
      </w:r>
      <w:proofErr w:type="gramEnd"/>
      <w:r w:rsidR="00704B5A" w:rsidRPr="006C24E2">
        <w:rPr>
          <w:rFonts w:ascii="Arial" w:hAnsi="Arial" w:cs="Arial"/>
          <w:sz w:val="22"/>
          <w:szCs w:val="22"/>
        </w:rPr>
        <w:t xml:space="preserve"> </w:t>
      </w:r>
    </w:p>
    <w:p w14:paraId="06B6CD43" w14:textId="476AB67A" w:rsidR="00C340CD" w:rsidRPr="006C24E2" w:rsidRDefault="00704B5A" w:rsidP="001D5BDC">
      <w:pPr>
        <w:pStyle w:val="ListParagraph"/>
        <w:ind w:left="780" w:firstLine="213"/>
        <w:jc w:val="both"/>
        <w:rPr>
          <w:rFonts w:ascii="Arial" w:hAnsi="Arial" w:cs="Arial"/>
          <w:sz w:val="22"/>
          <w:szCs w:val="22"/>
        </w:rPr>
      </w:pPr>
      <w:r w:rsidRPr="006C24E2">
        <w:rPr>
          <w:rFonts w:ascii="Arial" w:hAnsi="Arial" w:cs="Arial"/>
          <w:sz w:val="22"/>
          <w:szCs w:val="22"/>
        </w:rPr>
        <w:t>interruptions</w:t>
      </w:r>
      <w:r w:rsidR="00C340CD" w:rsidRPr="006C24E2">
        <w:rPr>
          <w:rFonts w:ascii="Arial" w:hAnsi="Arial" w:cs="Arial"/>
          <w:sz w:val="22"/>
          <w:szCs w:val="22"/>
        </w:rPr>
        <w:t xml:space="preserve">. </w:t>
      </w:r>
    </w:p>
    <w:p w14:paraId="2DED48A6" w14:textId="4C19F1DD" w:rsidR="00C340CD" w:rsidRPr="006C24E2" w:rsidRDefault="002C2904" w:rsidP="00625B6C">
      <w:pPr>
        <w:pStyle w:val="ListParagraph"/>
        <w:numPr>
          <w:ilvl w:val="3"/>
          <w:numId w:val="38"/>
        </w:numPr>
        <w:tabs>
          <w:tab w:val="left" w:pos="993"/>
        </w:tabs>
        <w:jc w:val="both"/>
        <w:rPr>
          <w:rFonts w:ascii="Arial" w:hAnsi="Arial" w:cs="Arial"/>
          <w:sz w:val="22"/>
          <w:szCs w:val="22"/>
        </w:rPr>
      </w:pPr>
      <w:r w:rsidRPr="006C24E2">
        <w:rPr>
          <w:rFonts w:ascii="Arial" w:hAnsi="Arial" w:cs="Arial"/>
          <w:sz w:val="22"/>
          <w:szCs w:val="22"/>
        </w:rPr>
        <w:t xml:space="preserve">It is the responsibility of the TMC to ensure that the transport </w:t>
      </w:r>
      <w:r w:rsidR="004668E2" w:rsidRPr="006C24E2">
        <w:rPr>
          <w:rFonts w:ascii="Arial" w:hAnsi="Arial" w:cs="Arial"/>
          <w:sz w:val="22"/>
          <w:szCs w:val="22"/>
        </w:rPr>
        <w:t>always have fuel</w:t>
      </w:r>
      <w:r w:rsidRPr="006C24E2">
        <w:rPr>
          <w:rFonts w:ascii="Arial" w:hAnsi="Arial" w:cs="Arial"/>
          <w:sz w:val="22"/>
          <w:szCs w:val="22"/>
        </w:rPr>
        <w:t xml:space="preserve">. </w:t>
      </w:r>
      <w:r w:rsidR="00C340CD" w:rsidRPr="006C24E2">
        <w:rPr>
          <w:rFonts w:ascii="Arial" w:hAnsi="Arial" w:cs="Arial"/>
          <w:sz w:val="22"/>
          <w:szCs w:val="22"/>
        </w:rPr>
        <w:t xml:space="preserve"> </w:t>
      </w:r>
    </w:p>
    <w:p w14:paraId="3908A3C2" w14:textId="77777777" w:rsidR="001D5BDC" w:rsidRPr="006C24E2" w:rsidRDefault="00993561" w:rsidP="00625B6C">
      <w:pPr>
        <w:pStyle w:val="ListParagraph"/>
        <w:numPr>
          <w:ilvl w:val="3"/>
          <w:numId w:val="38"/>
        </w:numPr>
        <w:tabs>
          <w:tab w:val="left" w:pos="993"/>
        </w:tabs>
        <w:jc w:val="both"/>
        <w:rPr>
          <w:rFonts w:ascii="Arial" w:hAnsi="Arial" w:cs="Arial"/>
          <w:sz w:val="22"/>
          <w:szCs w:val="22"/>
        </w:rPr>
      </w:pPr>
      <w:r w:rsidRPr="006C24E2">
        <w:rPr>
          <w:rFonts w:ascii="Arial" w:hAnsi="Arial" w:cs="Arial"/>
          <w:sz w:val="22"/>
          <w:szCs w:val="22"/>
        </w:rPr>
        <w:t xml:space="preserve">It is the responsibility of the TMC to ensure that its vehicles are </w:t>
      </w:r>
      <w:r w:rsidR="00704B5A" w:rsidRPr="006C24E2">
        <w:rPr>
          <w:rFonts w:ascii="Arial" w:hAnsi="Arial" w:cs="Arial"/>
          <w:sz w:val="22"/>
          <w:szCs w:val="22"/>
        </w:rPr>
        <w:t xml:space="preserve">roadworthy and </w:t>
      </w:r>
    </w:p>
    <w:p w14:paraId="0308E2D2" w14:textId="5C6F687E" w:rsidR="00993561" w:rsidRPr="006C24E2" w:rsidRDefault="00993561" w:rsidP="001D5BDC">
      <w:pPr>
        <w:pStyle w:val="ListParagraph"/>
        <w:ind w:left="780" w:firstLine="213"/>
        <w:jc w:val="both"/>
        <w:rPr>
          <w:rFonts w:ascii="Arial" w:hAnsi="Arial" w:cs="Arial"/>
          <w:sz w:val="22"/>
          <w:szCs w:val="22"/>
        </w:rPr>
      </w:pPr>
      <w:r w:rsidRPr="006C24E2">
        <w:rPr>
          <w:rFonts w:ascii="Arial" w:hAnsi="Arial" w:cs="Arial"/>
          <w:sz w:val="22"/>
          <w:szCs w:val="22"/>
        </w:rPr>
        <w:t xml:space="preserve">insured. </w:t>
      </w:r>
    </w:p>
    <w:p w14:paraId="06F255F4" w14:textId="2EE8461A" w:rsidR="0033124F" w:rsidRPr="006C24E2" w:rsidRDefault="0033124F" w:rsidP="00625B6C">
      <w:pPr>
        <w:pStyle w:val="ListParagraph"/>
        <w:numPr>
          <w:ilvl w:val="3"/>
          <w:numId w:val="38"/>
        </w:numPr>
        <w:tabs>
          <w:tab w:val="left" w:pos="993"/>
        </w:tabs>
        <w:jc w:val="both"/>
        <w:rPr>
          <w:rFonts w:ascii="Arial" w:hAnsi="Arial" w:cs="Arial"/>
          <w:sz w:val="22"/>
          <w:szCs w:val="22"/>
        </w:rPr>
      </w:pPr>
      <w:r w:rsidRPr="006C24E2">
        <w:rPr>
          <w:rFonts w:ascii="Arial" w:hAnsi="Arial" w:cs="Arial"/>
          <w:sz w:val="22"/>
          <w:szCs w:val="22"/>
        </w:rPr>
        <w:t>It is the responsibility of the</w:t>
      </w:r>
      <w:r w:rsidR="00F6640D" w:rsidRPr="006C24E2">
        <w:rPr>
          <w:rFonts w:ascii="Arial" w:hAnsi="Arial" w:cs="Arial"/>
          <w:sz w:val="22"/>
          <w:szCs w:val="22"/>
        </w:rPr>
        <w:t xml:space="preserve"> TMC to ensure that it has public liability cover. </w:t>
      </w:r>
    </w:p>
    <w:p w14:paraId="7F0BABBF" w14:textId="40B278D3" w:rsidR="00863155" w:rsidRPr="00625B6C" w:rsidRDefault="006A016A" w:rsidP="00625B6C">
      <w:pPr>
        <w:pStyle w:val="ListParagraph"/>
        <w:numPr>
          <w:ilvl w:val="3"/>
          <w:numId w:val="38"/>
        </w:numPr>
        <w:tabs>
          <w:tab w:val="left" w:pos="993"/>
        </w:tabs>
        <w:jc w:val="both"/>
        <w:rPr>
          <w:rFonts w:ascii="Arial" w:hAnsi="Arial" w:cs="Arial"/>
          <w:sz w:val="22"/>
          <w:szCs w:val="22"/>
        </w:rPr>
      </w:pPr>
      <w:r w:rsidRPr="006C24E2">
        <w:rPr>
          <w:rFonts w:ascii="Arial" w:hAnsi="Arial" w:cs="Arial"/>
          <w:sz w:val="22"/>
          <w:szCs w:val="22"/>
        </w:rPr>
        <w:t>TMC must ensure that its drivers possess a valid PDP</w:t>
      </w:r>
      <w:r w:rsidR="004D3EB9" w:rsidRPr="006C24E2">
        <w:rPr>
          <w:rFonts w:ascii="Arial" w:hAnsi="Arial" w:cs="Arial"/>
          <w:sz w:val="22"/>
          <w:szCs w:val="22"/>
        </w:rPr>
        <w:t xml:space="preserve"> license</w:t>
      </w:r>
      <w:r w:rsidR="00737C26" w:rsidRPr="006C24E2">
        <w:rPr>
          <w:rFonts w:ascii="Arial" w:hAnsi="Arial" w:cs="Arial"/>
          <w:sz w:val="22"/>
          <w:szCs w:val="22"/>
        </w:rPr>
        <w:t xml:space="preserve">. </w:t>
      </w:r>
    </w:p>
    <w:p w14:paraId="33943C69" w14:textId="07FC4140" w:rsidR="003A46AF" w:rsidRPr="006C24E2" w:rsidRDefault="00345ED4" w:rsidP="00625B6C">
      <w:pPr>
        <w:pStyle w:val="ListParagraph"/>
        <w:numPr>
          <w:ilvl w:val="3"/>
          <w:numId w:val="38"/>
        </w:numPr>
        <w:tabs>
          <w:tab w:val="left" w:pos="993"/>
        </w:tabs>
        <w:rPr>
          <w:rFonts w:ascii="Arial" w:hAnsi="Arial" w:cs="Arial"/>
          <w:sz w:val="22"/>
          <w:szCs w:val="22"/>
        </w:rPr>
      </w:pPr>
      <w:r w:rsidRPr="006C24E2">
        <w:rPr>
          <w:rFonts w:ascii="Arial" w:hAnsi="Arial" w:cs="Arial"/>
          <w:sz w:val="22"/>
          <w:szCs w:val="22"/>
        </w:rPr>
        <w:t xml:space="preserve">It is the responsibility of TMC to find </w:t>
      </w:r>
      <w:r w:rsidR="003A46AF" w:rsidRPr="006C24E2">
        <w:rPr>
          <w:rFonts w:ascii="Arial" w:hAnsi="Arial" w:cs="Arial"/>
          <w:sz w:val="22"/>
          <w:szCs w:val="22"/>
        </w:rPr>
        <w:t>alternat</w:t>
      </w:r>
      <w:r w:rsidR="00FA5234" w:rsidRPr="006C24E2">
        <w:rPr>
          <w:rFonts w:ascii="Arial" w:hAnsi="Arial" w:cs="Arial"/>
          <w:sz w:val="22"/>
          <w:szCs w:val="22"/>
        </w:rPr>
        <w:t>ive</w:t>
      </w:r>
      <w:r w:rsidR="003A46AF" w:rsidRPr="006C24E2">
        <w:rPr>
          <w:rFonts w:ascii="Arial" w:hAnsi="Arial" w:cs="Arial"/>
          <w:sz w:val="22"/>
          <w:szCs w:val="22"/>
        </w:rPr>
        <w:t xml:space="preserve"> </w:t>
      </w:r>
      <w:r w:rsidR="00863155" w:rsidRPr="006C24E2">
        <w:rPr>
          <w:rFonts w:ascii="Arial" w:hAnsi="Arial" w:cs="Arial"/>
          <w:sz w:val="22"/>
          <w:szCs w:val="22"/>
        </w:rPr>
        <w:t>similar</w:t>
      </w:r>
      <w:r w:rsidRPr="006C24E2">
        <w:rPr>
          <w:rFonts w:ascii="Arial" w:hAnsi="Arial" w:cs="Arial"/>
          <w:sz w:val="22"/>
          <w:szCs w:val="22"/>
        </w:rPr>
        <w:t xml:space="preserve"> transport at no cost to DSAC in </w:t>
      </w:r>
    </w:p>
    <w:p w14:paraId="090F629A" w14:textId="11690B76" w:rsidR="00345ED4" w:rsidRPr="006C24E2" w:rsidRDefault="003A46AF" w:rsidP="003A46AF">
      <w:pPr>
        <w:pStyle w:val="ListParagraph"/>
        <w:tabs>
          <w:tab w:val="left" w:pos="993"/>
        </w:tabs>
        <w:ind w:left="780"/>
        <w:rPr>
          <w:rFonts w:ascii="Arial" w:hAnsi="Arial" w:cs="Arial"/>
          <w:sz w:val="22"/>
          <w:szCs w:val="22"/>
        </w:rPr>
      </w:pPr>
      <w:r w:rsidRPr="006C24E2">
        <w:rPr>
          <w:rFonts w:ascii="Arial" w:hAnsi="Arial" w:cs="Arial"/>
          <w:sz w:val="22"/>
          <w:szCs w:val="22"/>
        </w:rPr>
        <w:t xml:space="preserve">   </w:t>
      </w:r>
      <w:r w:rsidR="00345ED4" w:rsidRPr="006C24E2">
        <w:rPr>
          <w:rFonts w:ascii="Arial" w:hAnsi="Arial" w:cs="Arial"/>
          <w:sz w:val="22"/>
          <w:szCs w:val="22"/>
        </w:rPr>
        <w:t>a case of breakdown.</w:t>
      </w:r>
    </w:p>
    <w:p w14:paraId="2E4660C0" w14:textId="12DB5BAB" w:rsidR="00345ED4" w:rsidRPr="00625B6C" w:rsidRDefault="00345ED4" w:rsidP="00625B6C">
      <w:pPr>
        <w:pStyle w:val="ListParagraph"/>
        <w:numPr>
          <w:ilvl w:val="3"/>
          <w:numId w:val="38"/>
        </w:numPr>
        <w:tabs>
          <w:tab w:val="left" w:pos="993"/>
        </w:tabs>
        <w:rPr>
          <w:rFonts w:ascii="Arial" w:hAnsi="Arial" w:cs="Arial"/>
          <w:sz w:val="22"/>
          <w:szCs w:val="22"/>
        </w:rPr>
      </w:pPr>
      <w:r w:rsidRPr="00625B6C">
        <w:rPr>
          <w:rFonts w:ascii="Arial" w:hAnsi="Arial" w:cs="Arial"/>
          <w:sz w:val="22"/>
          <w:szCs w:val="22"/>
        </w:rPr>
        <w:t>It is the responsibility of TMC to pay for tollgates and related charges and traffic fines.</w:t>
      </w:r>
    </w:p>
    <w:p w14:paraId="3E019E11" w14:textId="3332B17A" w:rsidR="001259D3" w:rsidRPr="006C24E2" w:rsidRDefault="00345ED4" w:rsidP="00625B6C">
      <w:pPr>
        <w:pStyle w:val="ListParagraph"/>
        <w:numPr>
          <w:ilvl w:val="3"/>
          <w:numId w:val="38"/>
        </w:numPr>
        <w:tabs>
          <w:tab w:val="left" w:pos="993"/>
        </w:tabs>
        <w:rPr>
          <w:rFonts w:ascii="Arial" w:hAnsi="Arial" w:cs="Arial"/>
          <w:sz w:val="22"/>
          <w:szCs w:val="22"/>
        </w:rPr>
      </w:pPr>
      <w:r w:rsidRPr="006C24E2">
        <w:rPr>
          <w:rFonts w:ascii="Arial" w:hAnsi="Arial" w:cs="Arial"/>
          <w:sz w:val="22"/>
          <w:szCs w:val="22"/>
        </w:rPr>
        <w:t xml:space="preserve">It is the responsibility of TMC to get the necessary travel or transport permits before </w:t>
      </w:r>
    </w:p>
    <w:p w14:paraId="2F1D0BF5" w14:textId="77777777" w:rsidR="001259D3" w:rsidRPr="006C24E2" w:rsidRDefault="001259D3" w:rsidP="001259D3">
      <w:pPr>
        <w:pStyle w:val="ListParagraph"/>
        <w:tabs>
          <w:tab w:val="left" w:pos="993"/>
        </w:tabs>
        <w:rPr>
          <w:rFonts w:ascii="Arial" w:hAnsi="Arial" w:cs="Arial"/>
          <w:sz w:val="22"/>
          <w:szCs w:val="22"/>
        </w:rPr>
      </w:pPr>
      <w:r w:rsidRPr="006C24E2">
        <w:rPr>
          <w:rFonts w:ascii="Arial" w:hAnsi="Arial" w:cs="Arial"/>
          <w:sz w:val="22"/>
          <w:szCs w:val="22"/>
        </w:rPr>
        <w:t xml:space="preserve">     </w:t>
      </w:r>
      <w:r w:rsidR="00345ED4" w:rsidRPr="006C24E2">
        <w:rPr>
          <w:rFonts w:ascii="Arial" w:hAnsi="Arial" w:cs="Arial"/>
          <w:sz w:val="22"/>
          <w:szCs w:val="22"/>
        </w:rPr>
        <w:t xml:space="preserve">any trip can be undertaken. DSAC will not be responsible for any arrangements of </w:t>
      </w:r>
    </w:p>
    <w:p w14:paraId="5CFA5F12" w14:textId="141CAE2D" w:rsidR="00345ED4" w:rsidRPr="006C24E2" w:rsidRDefault="001259D3" w:rsidP="001259D3">
      <w:pPr>
        <w:pStyle w:val="ListParagraph"/>
        <w:tabs>
          <w:tab w:val="left" w:pos="993"/>
        </w:tabs>
        <w:rPr>
          <w:rFonts w:ascii="Arial" w:hAnsi="Arial" w:cs="Arial"/>
          <w:sz w:val="22"/>
          <w:szCs w:val="22"/>
        </w:rPr>
      </w:pPr>
      <w:r w:rsidRPr="006C24E2">
        <w:rPr>
          <w:rFonts w:ascii="Arial" w:hAnsi="Arial" w:cs="Arial"/>
          <w:sz w:val="22"/>
          <w:szCs w:val="22"/>
        </w:rPr>
        <w:t xml:space="preserve">     </w:t>
      </w:r>
      <w:r w:rsidR="00345ED4" w:rsidRPr="006C24E2">
        <w:rPr>
          <w:rFonts w:ascii="Arial" w:hAnsi="Arial" w:cs="Arial"/>
          <w:sz w:val="22"/>
          <w:szCs w:val="22"/>
        </w:rPr>
        <w:t>permits on behalf of TMC.</w:t>
      </w:r>
    </w:p>
    <w:p w14:paraId="0C1E0DA9" w14:textId="35AB8C35" w:rsidR="00345ED4" w:rsidRPr="006C24E2" w:rsidRDefault="00345ED4" w:rsidP="00625B6C">
      <w:pPr>
        <w:pStyle w:val="ListParagraph"/>
        <w:numPr>
          <w:ilvl w:val="3"/>
          <w:numId w:val="38"/>
        </w:numPr>
        <w:tabs>
          <w:tab w:val="left" w:pos="993"/>
        </w:tabs>
        <w:rPr>
          <w:rFonts w:ascii="Arial" w:hAnsi="Arial" w:cs="Arial"/>
          <w:sz w:val="22"/>
          <w:szCs w:val="22"/>
        </w:rPr>
      </w:pPr>
      <w:r w:rsidRPr="006C24E2">
        <w:rPr>
          <w:rFonts w:ascii="Arial" w:hAnsi="Arial" w:cs="Arial"/>
          <w:sz w:val="22"/>
          <w:szCs w:val="22"/>
        </w:rPr>
        <w:t>It is the responsibility of TMC to arrange transport for people with special needs</w:t>
      </w:r>
      <w:r w:rsidR="001D7F20" w:rsidRPr="006C24E2">
        <w:rPr>
          <w:rFonts w:ascii="Arial" w:hAnsi="Arial" w:cs="Arial"/>
          <w:sz w:val="22"/>
          <w:szCs w:val="22"/>
        </w:rPr>
        <w:t xml:space="preserve"> (</w:t>
      </w:r>
      <w:proofErr w:type="gramStart"/>
      <w:r w:rsidR="001D7F20" w:rsidRPr="006C24E2">
        <w:rPr>
          <w:rFonts w:ascii="Arial" w:hAnsi="Arial" w:cs="Arial"/>
          <w:sz w:val="22"/>
          <w:szCs w:val="22"/>
        </w:rPr>
        <w:t>i.e.</w:t>
      </w:r>
      <w:proofErr w:type="gramEnd"/>
      <w:r w:rsidR="001D7F20" w:rsidRPr="006C24E2">
        <w:rPr>
          <w:rFonts w:ascii="Arial" w:hAnsi="Arial" w:cs="Arial"/>
          <w:sz w:val="22"/>
          <w:szCs w:val="22"/>
        </w:rPr>
        <w:t xml:space="preserve"> disable</w:t>
      </w:r>
      <w:r w:rsidR="006F5A70">
        <w:rPr>
          <w:rFonts w:ascii="Arial" w:hAnsi="Arial" w:cs="Arial"/>
          <w:sz w:val="22"/>
          <w:szCs w:val="22"/>
        </w:rPr>
        <w:t>d</w:t>
      </w:r>
      <w:r w:rsidR="001D7F20" w:rsidRPr="006C24E2">
        <w:rPr>
          <w:rFonts w:ascii="Arial" w:hAnsi="Arial" w:cs="Arial"/>
          <w:sz w:val="22"/>
          <w:szCs w:val="22"/>
        </w:rPr>
        <w:t xml:space="preserve"> people, visually impaired, etc)</w:t>
      </w:r>
      <w:r w:rsidRPr="006C24E2">
        <w:rPr>
          <w:rFonts w:ascii="Arial" w:hAnsi="Arial" w:cs="Arial"/>
          <w:sz w:val="22"/>
          <w:szCs w:val="22"/>
        </w:rPr>
        <w:t xml:space="preserve"> should such </w:t>
      </w:r>
      <w:r w:rsidR="00676678" w:rsidRPr="006C24E2">
        <w:rPr>
          <w:rFonts w:ascii="Arial" w:hAnsi="Arial" w:cs="Arial"/>
          <w:sz w:val="22"/>
          <w:szCs w:val="22"/>
        </w:rPr>
        <w:t>need,</w:t>
      </w:r>
      <w:r w:rsidRPr="006C24E2">
        <w:rPr>
          <w:rFonts w:ascii="Arial" w:hAnsi="Arial" w:cs="Arial"/>
          <w:sz w:val="22"/>
          <w:szCs w:val="22"/>
        </w:rPr>
        <w:t xml:space="preserve"> or request arise</w:t>
      </w:r>
      <w:r w:rsidR="001D7F20" w:rsidRPr="006C24E2">
        <w:rPr>
          <w:rFonts w:ascii="Arial" w:hAnsi="Arial" w:cs="Arial"/>
          <w:sz w:val="22"/>
          <w:szCs w:val="22"/>
        </w:rPr>
        <w:t>.</w:t>
      </w:r>
    </w:p>
    <w:p w14:paraId="77FEB0E2" w14:textId="77777777" w:rsidR="00345ED4" w:rsidRPr="006C24E2" w:rsidRDefault="00345ED4" w:rsidP="00A55FC4">
      <w:pPr>
        <w:pStyle w:val="ListParagraph"/>
        <w:ind w:left="450"/>
        <w:jc w:val="both"/>
        <w:rPr>
          <w:rFonts w:ascii="Arial" w:hAnsi="Arial" w:cs="Arial"/>
          <w:sz w:val="22"/>
          <w:szCs w:val="22"/>
        </w:rPr>
      </w:pPr>
    </w:p>
    <w:p w14:paraId="00D4B98E" w14:textId="77777777" w:rsidR="00D31E93" w:rsidRPr="006C24E2" w:rsidRDefault="00D31E93" w:rsidP="00470C09">
      <w:pPr>
        <w:jc w:val="both"/>
        <w:rPr>
          <w:rFonts w:ascii="Arial" w:hAnsi="Arial" w:cs="Arial"/>
          <w:b/>
          <w:sz w:val="22"/>
          <w:szCs w:val="22"/>
        </w:rPr>
      </w:pPr>
    </w:p>
    <w:p w14:paraId="7BDF1BFA" w14:textId="07AAF084" w:rsidR="00C340CD" w:rsidRPr="006C24E2" w:rsidRDefault="00E7604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.3 </w:t>
      </w:r>
      <w:r w:rsidRPr="006C24E2">
        <w:rPr>
          <w:rFonts w:ascii="Arial" w:hAnsi="Arial" w:cs="Arial"/>
          <w:b/>
          <w:sz w:val="22"/>
          <w:szCs w:val="22"/>
        </w:rPr>
        <w:tab/>
        <w:t xml:space="preserve">AFTER HOURS AND EMERGENCY SERVICES </w:t>
      </w:r>
    </w:p>
    <w:p w14:paraId="39414A25" w14:textId="77777777" w:rsidR="006C0E0A" w:rsidRPr="006C24E2" w:rsidRDefault="006C0E0A" w:rsidP="00470C09">
      <w:pPr>
        <w:jc w:val="both"/>
        <w:rPr>
          <w:rFonts w:ascii="Arial" w:hAnsi="Arial" w:cs="Arial"/>
          <w:sz w:val="22"/>
          <w:szCs w:val="22"/>
        </w:rPr>
      </w:pPr>
    </w:p>
    <w:p w14:paraId="18C64A48" w14:textId="11336565" w:rsidR="00C340CD" w:rsidRPr="006C24E2" w:rsidRDefault="00E7604D" w:rsidP="009A2475">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.3.1</w:t>
      </w:r>
      <w:r w:rsidRPr="006C24E2">
        <w:rPr>
          <w:rFonts w:ascii="Arial" w:hAnsi="Arial" w:cs="Arial"/>
          <w:sz w:val="22"/>
          <w:szCs w:val="22"/>
        </w:rPr>
        <w:tab/>
      </w:r>
      <w:r w:rsidR="00C340CD" w:rsidRPr="006C24E2">
        <w:rPr>
          <w:rFonts w:ascii="Arial" w:hAnsi="Arial" w:cs="Arial"/>
          <w:sz w:val="22"/>
          <w:szCs w:val="22"/>
        </w:rPr>
        <w:t xml:space="preserve">The TMC must provide a consultant or team of consultants to assist Travellers with after hours and emergency reservations and changes to travel plans. </w:t>
      </w:r>
    </w:p>
    <w:p w14:paraId="0A1C61A9" w14:textId="63B7101A" w:rsidR="00C340CD" w:rsidRPr="006C24E2" w:rsidRDefault="00E7604D" w:rsidP="009A2475">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.3.2</w:t>
      </w:r>
      <w:r w:rsidRPr="006C24E2">
        <w:rPr>
          <w:rFonts w:ascii="Arial" w:hAnsi="Arial" w:cs="Arial"/>
          <w:sz w:val="22"/>
          <w:szCs w:val="22"/>
        </w:rPr>
        <w:tab/>
      </w:r>
      <w:r w:rsidR="00C340CD" w:rsidRPr="006C24E2">
        <w:rPr>
          <w:rFonts w:ascii="Arial" w:hAnsi="Arial" w:cs="Arial"/>
          <w:sz w:val="22"/>
          <w:szCs w:val="22"/>
        </w:rPr>
        <w:t xml:space="preserve">A dedicated consultant/s must be available to assist DSAC travellers with after hour or emergency assistance. </w:t>
      </w:r>
    </w:p>
    <w:p w14:paraId="7DDB3807" w14:textId="50E7149A" w:rsidR="00C340CD" w:rsidRPr="006C24E2" w:rsidRDefault="009A2475" w:rsidP="009A2475">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.3.3</w:t>
      </w:r>
      <w:r w:rsidRPr="006C24E2">
        <w:rPr>
          <w:rFonts w:ascii="Arial" w:hAnsi="Arial" w:cs="Arial"/>
          <w:sz w:val="22"/>
          <w:szCs w:val="22"/>
        </w:rPr>
        <w:tab/>
      </w:r>
      <w:r w:rsidR="00C340CD" w:rsidRPr="006C24E2">
        <w:rPr>
          <w:rFonts w:ascii="Arial" w:hAnsi="Arial" w:cs="Arial"/>
          <w:sz w:val="22"/>
          <w:szCs w:val="22"/>
        </w:rPr>
        <w:t>After hours’ services must be provided from Monday to Friday outsid</w:t>
      </w:r>
      <w:r w:rsidR="009A43E2" w:rsidRPr="006C24E2">
        <w:rPr>
          <w:rFonts w:ascii="Arial" w:hAnsi="Arial" w:cs="Arial"/>
          <w:sz w:val="22"/>
          <w:szCs w:val="22"/>
        </w:rPr>
        <w:t>e the official hours (16:30 to 7</w:t>
      </w:r>
      <w:r w:rsidR="00C340CD" w:rsidRPr="006C24E2">
        <w:rPr>
          <w:rFonts w:ascii="Arial" w:hAnsi="Arial" w:cs="Arial"/>
          <w:sz w:val="22"/>
          <w:szCs w:val="22"/>
        </w:rPr>
        <w:t xml:space="preserve">:h30) and twenty-four (24) hours on weekends and Public Holidays. </w:t>
      </w:r>
    </w:p>
    <w:p w14:paraId="5E01681E" w14:textId="57200E96" w:rsidR="00C340CD" w:rsidRPr="006C24E2" w:rsidRDefault="009A2475" w:rsidP="009A2475">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.3.4</w:t>
      </w:r>
      <w:r w:rsidRPr="006C24E2">
        <w:rPr>
          <w:rFonts w:ascii="Arial" w:hAnsi="Arial" w:cs="Arial"/>
          <w:sz w:val="22"/>
          <w:szCs w:val="22"/>
        </w:rPr>
        <w:tab/>
      </w:r>
      <w:r w:rsidR="00C340CD" w:rsidRPr="006C24E2">
        <w:rPr>
          <w:rFonts w:ascii="Arial" w:hAnsi="Arial" w:cs="Arial"/>
          <w:sz w:val="22"/>
          <w:szCs w:val="22"/>
        </w:rPr>
        <w:t xml:space="preserve">A call centre facility or after hours contact number should be available to all travellers so that when required, unexpected changes to travel plans can be made and emergency bookings attended to (in all travel confirmations) </w:t>
      </w:r>
    </w:p>
    <w:p w14:paraId="77041F3C" w14:textId="3B945D48" w:rsidR="00C340CD" w:rsidRPr="006C24E2" w:rsidRDefault="009A2475" w:rsidP="009A2475">
      <w:pPr>
        <w:ind w:left="720" w:hanging="720"/>
        <w:jc w:val="both"/>
        <w:rPr>
          <w:rFonts w:ascii="Arial" w:hAnsi="Arial" w:cs="Arial"/>
          <w:sz w:val="22"/>
          <w:szCs w:val="22"/>
        </w:rPr>
      </w:pPr>
      <w:r w:rsidRPr="006C24E2">
        <w:rPr>
          <w:rFonts w:ascii="Arial" w:hAnsi="Arial" w:cs="Arial"/>
          <w:sz w:val="22"/>
          <w:szCs w:val="22"/>
        </w:rPr>
        <w:lastRenderedPageBreak/>
        <w:t>1</w:t>
      </w:r>
      <w:r w:rsidR="00625B6C">
        <w:rPr>
          <w:rFonts w:ascii="Arial" w:hAnsi="Arial" w:cs="Arial"/>
          <w:sz w:val="22"/>
          <w:szCs w:val="22"/>
        </w:rPr>
        <w:t>4</w:t>
      </w:r>
      <w:r w:rsidRPr="006C24E2">
        <w:rPr>
          <w:rFonts w:ascii="Arial" w:hAnsi="Arial" w:cs="Arial"/>
          <w:sz w:val="22"/>
          <w:szCs w:val="22"/>
        </w:rPr>
        <w:t>.3.5</w:t>
      </w:r>
      <w:r w:rsidRPr="006C24E2">
        <w:rPr>
          <w:rFonts w:ascii="Arial" w:hAnsi="Arial" w:cs="Arial"/>
          <w:sz w:val="22"/>
          <w:szCs w:val="22"/>
        </w:rPr>
        <w:tab/>
      </w:r>
      <w:r w:rsidR="00C340CD" w:rsidRPr="006C24E2">
        <w:rPr>
          <w:rFonts w:ascii="Arial" w:hAnsi="Arial" w:cs="Arial"/>
          <w:sz w:val="22"/>
          <w:szCs w:val="22"/>
        </w:rPr>
        <w:t>The Tra</w:t>
      </w:r>
      <w:r w:rsidR="00C95716" w:rsidRPr="006C24E2">
        <w:rPr>
          <w:rFonts w:ascii="Arial" w:hAnsi="Arial" w:cs="Arial"/>
          <w:sz w:val="22"/>
          <w:szCs w:val="22"/>
        </w:rPr>
        <w:t>nsport</w:t>
      </w:r>
      <w:r w:rsidR="00C340CD" w:rsidRPr="006C24E2">
        <w:rPr>
          <w:rFonts w:ascii="Arial" w:hAnsi="Arial" w:cs="Arial"/>
          <w:sz w:val="22"/>
          <w:szCs w:val="22"/>
        </w:rPr>
        <w:t xml:space="preserve"> Management Company must have a standard operating procedure for managing after hours and emergency services. This must include purchase order generation of the request within 24 hours.  </w:t>
      </w:r>
    </w:p>
    <w:p w14:paraId="742F46EA" w14:textId="09BFB8C3" w:rsidR="00A74161" w:rsidRPr="006C24E2" w:rsidRDefault="00A74161" w:rsidP="00470C09">
      <w:pPr>
        <w:jc w:val="both"/>
        <w:rPr>
          <w:rFonts w:ascii="Arial" w:hAnsi="Arial" w:cs="Arial"/>
          <w:b/>
          <w:sz w:val="22"/>
          <w:szCs w:val="22"/>
        </w:rPr>
      </w:pPr>
    </w:p>
    <w:p w14:paraId="1B1FB422" w14:textId="43F55550" w:rsidR="00A566CD" w:rsidRPr="006C24E2" w:rsidRDefault="00A566CD" w:rsidP="00470C09">
      <w:pPr>
        <w:jc w:val="both"/>
        <w:rPr>
          <w:rFonts w:ascii="Arial" w:hAnsi="Arial" w:cs="Arial"/>
          <w:b/>
          <w:sz w:val="22"/>
          <w:szCs w:val="22"/>
        </w:rPr>
      </w:pPr>
    </w:p>
    <w:p w14:paraId="54C0849B" w14:textId="28076579"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w:t>
      </w:r>
      <w:r w:rsidR="001D3385" w:rsidRPr="006C24E2">
        <w:rPr>
          <w:rFonts w:ascii="Arial" w:hAnsi="Arial" w:cs="Arial"/>
          <w:b/>
          <w:sz w:val="22"/>
          <w:szCs w:val="22"/>
        </w:rPr>
        <w:t>4</w:t>
      </w:r>
      <w:r w:rsidRPr="006C24E2">
        <w:rPr>
          <w:rFonts w:ascii="Arial" w:hAnsi="Arial" w:cs="Arial"/>
          <w:b/>
          <w:sz w:val="22"/>
          <w:szCs w:val="22"/>
        </w:rPr>
        <w:t xml:space="preserve"> </w:t>
      </w:r>
      <w:r w:rsidR="008C3B17" w:rsidRPr="006C24E2">
        <w:rPr>
          <w:rFonts w:ascii="Arial" w:hAnsi="Arial" w:cs="Arial"/>
          <w:b/>
          <w:sz w:val="22"/>
          <w:szCs w:val="22"/>
        </w:rPr>
        <w:tab/>
        <w:t xml:space="preserve">COMMUNICATION </w:t>
      </w:r>
    </w:p>
    <w:p w14:paraId="78AC030D" w14:textId="77777777" w:rsidR="00A74161" w:rsidRPr="006C24E2" w:rsidRDefault="00A74161" w:rsidP="00470C09">
      <w:pPr>
        <w:jc w:val="both"/>
        <w:rPr>
          <w:rFonts w:ascii="Arial" w:hAnsi="Arial" w:cs="Arial"/>
          <w:sz w:val="22"/>
          <w:szCs w:val="22"/>
        </w:rPr>
      </w:pPr>
    </w:p>
    <w:p w14:paraId="79FDF444" w14:textId="4CCBC2C1" w:rsidR="00C340CD" w:rsidRPr="006C24E2" w:rsidRDefault="00C340CD" w:rsidP="008C3B17">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w:t>
      </w:r>
      <w:r w:rsidR="00C0374E" w:rsidRPr="006C24E2">
        <w:rPr>
          <w:rFonts w:ascii="Arial" w:hAnsi="Arial" w:cs="Arial"/>
          <w:sz w:val="22"/>
          <w:szCs w:val="22"/>
        </w:rPr>
        <w:t>4</w:t>
      </w:r>
      <w:r w:rsidRPr="006C24E2">
        <w:rPr>
          <w:rFonts w:ascii="Arial" w:hAnsi="Arial" w:cs="Arial"/>
          <w:sz w:val="22"/>
          <w:szCs w:val="22"/>
        </w:rPr>
        <w:t>.1</w:t>
      </w:r>
      <w:r w:rsidR="008C3B17" w:rsidRPr="006C24E2">
        <w:rPr>
          <w:rFonts w:ascii="Arial" w:hAnsi="Arial" w:cs="Arial"/>
          <w:sz w:val="22"/>
          <w:szCs w:val="22"/>
        </w:rPr>
        <w:tab/>
      </w:r>
      <w:r w:rsidRPr="006C24E2">
        <w:rPr>
          <w:rFonts w:ascii="Arial" w:hAnsi="Arial" w:cs="Arial"/>
          <w:sz w:val="22"/>
          <w:szCs w:val="22"/>
        </w:rPr>
        <w:t xml:space="preserve">All enquiries must be </w:t>
      </w:r>
      <w:r w:rsidR="001D3385" w:rsidRPr="006C24E2">
        <w:rPr>
          <w:rFonts w:ascii="Arial" w:hAnsi="Arial" w:cs="Arial"/>
          <w:sz w:val="22"/>
          <w:szCs w:val="22"/>
        </w:rPr>
        <w:t>investigated,</w:t>
      </w:r>
      <w:r w:rsidRPr="006C24E2">
        <w:rPr>
          <w:rFonts w:ascii="Arial" w:hAnsi="Arial" w:cs="Arial"/>
          <w:sz w:val="22"/>
          <w:szCs w:val="22"/>
        </w:rPr>
        <w:t xml:space="preserve"> and prompt feedback must be provided in accordance with the Service Level Agreement. </w:t>
      </w:r>
    </w:p>
    <w:p w14:paraId="1E90E04C" w14:textId="77777777" w:rsidR="00A74161" w:rsidRPr="006C24E2" w:rsidRDefault="00A74161" w:rsidP="00470C09">
      <w:pPr>
        <w:jc w:val="both"/>
        <w:rPr>
          <w:rFonts w:ascii="Arial" w:hAnsi="Arial" w:cs="Arial"/>
          <w:sz w:val="22"/>
          <w:szCs w:val="22"/>
        </w:rPr>
      </w:pPr>
    </w:p>
    <w:p w14:paraId="36F9865F" w14:textId="2774C6EC" w:rsidR="00C340CD" w:rsidRPr="006C24E2" w:rsidRDefault="00C340CD" w:rsidP="008C3B17">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w:t>
      </w:r>
      <w:r w:rsidR="00C0374E" w:rsidRPr="006C24E2">
        <w:rPr>
          <w:rFonts w:ascii="Arial" w:hAnsi="Arial" w:cs="Arial"/>
          <w:sz w:val="22"/>
          <w:szCs w:val="22"/>
        </w:rPr>
        <w:t>4</w:t>
      </w:r>
      <w:r w:rsidRPr="006C24E2">
        <w:rPr>
          <w:rFonts w:ascii="Arial" w:hAnsi="Arial" w:cs="Arial"/>
          <w:sz w:val="22"/>
          <w:szCs w:val="22"/>
        </w:rPr>
        <w:t>.2</w:t>
      </w:r>
      <w:r w:rsidR="008C3B17" w:rsidRPr="006C24E2">
        <w:rPr>
          <w:rFonts w:ascii="Arial" w:hAnsi="Arial" w:cs="Arial"/>
          <w:sz w:val="22"/>
          <w:szCs w:val="22"/>
        </w:rPr>
        <w:tab/>
      </w:r>
      <w:r w:rsidRPr="006C24E2">
        <w:rPr>
          <w:rFonts w:ascii="Arial" w:hAnsi="Arial" w:cs="Arial"/>
          <w:sz w:val="22"/>
          <w:szCs w:val="22"/>
        </w:rPr>
        <w:t xml:space="preserve">The TMC must ensure sound communication with all stakeholders.  Link the business traveller, travel coordinator, travel management company in one smooth continuous workflow. </w:t>
      </w:r>
    </w:p>
    <w:p w14:paraId="5424ACD7" w14:textId="77777777" w:rsidR="007672D8" w:rsidRPr="006C24E2" w:rsidRDefault="007672D8" w:rsidP="00470C09">
      <w:pPr>
        <w:jc w:val="both"/>
        <w:rPr>
          <w:rFonts w:ascii="Arial" w:hAnsi="Arial" w:cs="Arial"/>
          <w:sz w:val="22"/>
          <w:szCs w:val="22"/>
        </w:rPr>
      </w:pPr>
    </w:p>
    <w:p w14:paraId="1E07A866" w14:textId="77777777" w:rsidR="00F844C5" w:rsidRPr="006C24E2" w:rsidRDefault="00F844C5" w:rsidP="00470C09">
      <w:pPr>
        <w:jc w:val="both"/>
        <w:rPr>
          <w:rFonts w:ascii="Arial" w:hAnsi="Arial" w:cs="Arial"/>
          <w:sz w:val="22"/>
          <w:szCs w:val="22"/>
        </w:rPr>
      </w:pPr>
    </w:p>
    <w:p w14:paraId="26D400F0" w14:textId="0D35BB05" w:rsidR="00C340CD" w:rsidRPr="006C24E2" w:rsidRDefault="008C3B17"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4</w:t>
      </w:r>
      <w:r w:rsidRPr="006C24E2">
        <w:rPr>
          <w:rFonts w:ascii="Arial" w:hAnsi="Arial" w:cs="Arial"/>
          <w:b/>
          <w:sz w:val="22"/>
          <w:szCs w:val="22"/>
        </w:rPr>
        <w:t xml:space="preserve">.5 </w:t>
      </w:r>
      <w:r w:rsidRPr="006C24E2">
        <w:rPr>
          <w:rFonts w:ascii="Arial" w:hAnsi="Arial" w:cs="Arial"/>
          <w:b/>
          <w:sz w:val="22"/>
          <w:szCs w:val="22"/>
        </w:rPr>
        <w:tab/>
        <w:t xml:space="preserve">TECHNOLOGY, MANAGEMENT INFORMATION AND REPORTING  </w:t>
      </w:r>
    </w:p>
    <w:p w14:paraId="2E34AD4A" w14:textId="77777777" w:rsidR="00A74161" w:rsidRPr="006C24E2" w:rsidRDefault="00A74161" w:rsidP="00470C09">
      <w:pPr>
        <w:jc w:val="both"/>
        <w:rPr>
          <w:rFonts w:ascii="Arial" w:hAnsi="Arial" w:cs="Arial"/>
          <w:sz w:val="22"/>
          <w:szCs w:val="22"/>
        </w:rPr>
      </w:pPr>
    </w:p>
    <w:p w14:paraId="35E8A8E7" w14:textId="7DA4C4E8" w:rsidR="00C340CD" w:rsidRPr="006C24E2" w:rsidRDefault="00C340CD" w:rsidP="008C3B17">
      <w:pPr>
        <w:ind w:left="720" w:hanging="720"/>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.5.1</w:t>
      </w:r>
      <w:r w:rsidR="008C3B17" w:rsidRPr="006C24E2">
        <w:rPr>
          <w:rFonts w:ascii="Arial" w:hAnsi="Arial" w:cs="Arial"/>
          <w:sz w:val="22"/>
          <w:szCs w:val="22"/>
        </w:rPr>
        <w:tab/>
      </w:r>
      <w:r w:rsidRPr="006C24E2">
        <w:rPr>
          <w:rFonts w:ascii="Arial" w:hAnsi="Arial" w:cs="Arial"/>
          <w:sz w:val="22"/>
          <w:szCs w:val="22"/>
        </w:rPr>
        <w:t xml:space="preserve">The TMC must have the capability to consolidate all management information related to travel expenses into a single source document with automated reporting tools.  </w:t>
      </w:r>
    </w:p>
    <w:p w14:paraId="39A48886" w14:textId="77777777" w:rsidR="00A74161" w:rsidRPr="006C24E2" w:rsidRDefault="00A74161" w:rsidP="00470C09">
      <w:pPr>
        <w:jc w:val="both"/>
        <w:rPr>
          <w:rFonts w:ascii="Arial" w:hAnsi="Arial" w:cs="Arial"/>
          <w:sz w:val="22"/>
          <w:szCs w:val="22"/>
        </w:rPr>
      </w:pPr>
    </w:p>
    <w:p w14:paraId="78165804" w14:textId="17AC755B" w:rsidR="00C340CD" w:rsidRPr="006C24E2" w:rsidRDefault="00C340CD" w:rsidP="00470C09">
      <w:pPr>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.5.2</w:t>
      </w:r>
      <w:r w:rsidR="008C3B17" w:rsidRPr="006C24E2">
        <w:rPr>
          <w:rFonts w:ascii="Arial" w:hAnsi="Arial" w:cs="Arial"/>
          <w:sz w:val="22"/>
          <w:szCs w:val="22"/>
        </w:rPr>
        <w:tab/>
      </w:r>
      <w:r w:rsidRPr="006C24E2">
        <w:rPr>
          <w:rFonts w:ascii="Arial" w:hAnsi="Arial" w:cs="Arial"/>
          <w:sz w:val="22"/>
          <w:szCs w:val="22"/>
        </w:rPr>
        <w:t xml:space="preserve">All management information and data input must be accurate.  </w:t>
      </w:r>
    </w:p>
    <w:p w14:paraId="0C3B7B68" w14:textId="77777777" w:rsidR="00A74161" w:rsidRPr="006C24E2" w:rsidRDefault="00A74161" w:rsidP="00470C09">
      <w:pPr>
        <w:jc w:val="both"/>
        <w:rPr>
          <w:rFonts w:ascii="Arial" w:hAnsi="Arial" w:cs="Arial"/>
          <w:sz w:val="22"/>
          <w:szCs w:val="22"/>
        </w:rPr>
      </w:pPr>
    </w:p>
    <w:p w14:paraId="493E270D" w14:textId="0F06228B" w:rsidR="00421139" w:rsidRPr="006C24E2" w:rsidRDefault="009055BE" w:rsidP="00470C09">
      <w:pPr>
        <w:jc w:val="both"/>
        <w:rPr>
          <w:rFonts w:ascii="Arial" w:hAnsi="Arial" w:cs="Arial"/>
          <w:sz w:val="22"/>
          <w:szCs w:val="22"/>
        </w:rPr>
      </w:pPr>
      <w:r w:rsidRPr="006C24E2">
        <w:rPr>
          <w:rFonts w:ascii="Arial" w:hAnsi="Arial" w:cs="Arial"/>
          <w:sz w:val="22"/>
          <w:szCs w:val="22"/>
        </w:rPr>
        <w:t>1</w:t>
      </w:r>
      <w:r w:rsidR="00625B6C">
        <w:rPr>
          <w:rFonts w:ascii="Arial" w:hAnsi="Arial" w:cs="Arial"/>
          <w:sz w:val="22"/>
          <w:szCs w:val="22"/>
        </w:rPr>
        <w:t>4</w:t>
      </w:r>
      <w:r w:rsidRPr="006C24E2">
        <w:rPr>
          <w:rFonts w:ascii="Arial" w:hAnsi="Arial" w:cs="Arial"/>
          <w:sz w:val="22"/>
          <w:szCs w:val="22"/>
        </w:rPr>
        <w:t>.5.3</w:t>
      </w:r>
      <w:r w:rsidR="00617DAB" w:rsidRPr="006C24E2">
        <w:rPr>
          <w:rFonts w:ascii="Arial" w:hAnsi="Arial" w:cs="Arial"/>
          <w:sz w:val="22"/>
          <w:szCs w:val="22"/>
        </w:rPr>
        <w:tab/>
      </w:r>
      <w:r w:rsidR="00C340CD" w:rsidRPr="006C24E2">
        <w:rPr>
          <w:rFonts w:ascii="Arial" w:hAnsi="Arial" w:cs="Arial"/>
          <w:sz w:val="22"/>
          <w:szCs w:val="22"/>
        </w:rPr>
        <w:t xml:space="preserve"> Reports must be available in an electronic format for example Microsoft Excel. </w:t>
      </w:r>
    </w:p>
    <w:p w14:paraId="60F9F243" w14:textId="7630CD3A"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 </w:t>
      </w:r>
    </w:p>
    <w:p w14:paraId="6DB84604" w14:textId="77777777" w:rsidR="00A21840" w:rsidRDefault="00A21840" w:rsidP="00470C09">
      <w:pPr>
        <w:jc w:val="both"/>
        <w:rPr>
          <w:rFonts w:ascii="Arial" w:hAnsi="Arial" w:cs="Arial"/>
          <w:b/>
          <w:sz w:val="22"/>
          <w:szCs w:val="22"/>
        </w:rPr>
      </w:pPr>
    </w:p>
    <w:p w14:paraId="338F94BE" w14:textId="1F97532D"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5</w:t>
      </w:r>
      <w:r w:rsidRPr="006C24E2">
        <w:rPr>
          <w:rFonts w:ascii="Arial" w:hAnsi="Arial" w:cs="Arial"/>
          <w:b/>
          <w:sz w:val="22"/>
          <w:szCs w:val="22"/>
        </w:rPr>
        <w:t xml:space="preserve">. </w:t>
      </w:r>
      <w:r w:rsidR="00E44C46" w:rsidRPr="006C24E2">
        <w:rPr>
          <w:rFonts w:ascii="Arial" w:hAnsi="Arial" w:cs="Arial"/>
          <w:b/>
          <w:sz w:val="22"/>
          <w:szCs w:val="22"/>
        </w:rPr>
        <w:tab/>
      </w:r>
      <w:r w:rsidRPr="006C24E2">
        <w:rPr>
          <w:rFonts w:ascii="Arial" w:hAnsi="Arial" w:cs="Arial"/>
          <w:b/>
          <w:sz w:val="22"/>
          <w:szCs w:val="22"/>
        </w:rPr>
        <w:t xml:space="preserve">EVALUATION AND SELECTION CRITERIA </w:t>
      </w:r>
    </w:p>
    <w:p w14:paraId="264A1CEF" w14:textId="77777777" w:rsidR="00EC0EF8" w:rsidRPr="006C24E2" w:rsidRDefault="00EC0EF8" w:rsidP="00470C09">
      <w:pPr>
        <w:jc w:val="both"/>
        <w:rPr>
          <w:rFonts w:ascii="Arial" w:hAnsi="Arial" w:cs="Arial"/>
          <w:sz w:val="22"/>
          <w:szCs w:val="22"/>
        </w:rPr>
      </w:pPr>
    </w:p>
    <w:p w14:paraId="0444C37C" w14:textId="0346CADF"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DSAC has set minimum standards that a bidder(s) needs to meet </w:t>
      </w:r>
      <w:r w:rsidR="00AC0C98" w:rsidRPr="006C24E2">
        <w:rPr>
          <w:rFonts w:ascii="Arial" w:hAnsi="Arial" w:cs="Arial"/>
          <w:sz w:val="22"/>
          <w:szCs w:val="22"/>
        </w:rPr>
        <w:t>to</w:t>
      </w:r>
      <w:r w:rsidRPr="006C24E2">
        <w:rPr>
          <w:rFonts w:ascii="Arial" w:hAnsi="Arial" w:cs="Arial"/>
          <w:sz w:val="22"/>
          <w:szCs w:val="22"/>
        </w:rPr>
        <w:t xml:space="preserve"> be evaluated and selected as a successful bidder.  The minimum standards consist of the </w:t>
      </w:r>
      <w:r w:rsidR="00EC0EF8" w:rsidRPr="006C24E2">
        <w:rPr>
          <w:rFonts w:ascii="Arial" w:hAnsi="Arial" w:cs="Arial"/>
          <w:sz w:val="22"/>
          <w:szCs w:val="22"/>
        </w:rPr>
        <w:t>following:</w:t>
      </w:r>
      <w:r w:rsidRPr="006C24E2">
        <w:rPr>
          <w:rFonts w:ascii="Arial" w:hAnsi="Arial" w:cs="Arial"/>
          <w:sz w:val="22"/>
          <w:szCs w:val="22"/>
        </w:rPr>
        <w:t xml:space="preserve"> </w:t>
      </w:r>
    </w:p>
    <w:p w14:paraId="5D0C2A89" w14:textId="77777777" w:rsidR="00467DC9" w:rsidRPr="006C24E2" w:rsidRDefault="00467DC9" w:rsidP="00470C09">
      <w:pPr>
        <w:jc w:val="both"/>
        <w:rPr>
          <w:rFonts w:ascii="Arial" w:hAnsi="Arial" w:cs="Arial"/>
          <w:sz w:val="22"/>
          <w:szCs w:val="22"/>
        </w:rPr>
      </w:pPr>
    </w:p>
    <w:p w14:paraId="4D080903" w14:textId="23038AA9" w:rsidR="007F0E67" w:rsidRPr="006C24E2" w:rsidRDefault="007F0E67" w:rsidP="007F0E67">
      <w:pPr>
        <w:pStyle w:val="ListParagraph"/>
        <w:numPr>
          <w:ilvl w:val="0"/>
          <w:numId w:val="24"/>
        </w:numPr>
        <w:jc w:val="both"/>
        <w:rPr>
          <w:rFonts w:ascii="Arial" w:hAnsi="Arial" w:cs="Arial"/>
          <w:sz w:val="22"/>
          <w:szCs w:val="22"/>
        </w:rPr>
      </w:pPr>
      <w:r w:rsidRPr="006C24E2">
        <w:rPr>
          <w:rFonts w:ascii="Arial" w:hAnsi="Arial" w:cs="Arial"/>
          <w:sz w:val="22"/>
          <w:szCs w:val="22"/>
        </w:rPr>
        <w:t>Administrative Compliance</w:t>
      </w:r>
      <w:r w:rsidR="00526377" w:rsidRPr="006C24E2">
        <w:rPr>
          <w:rFonts w:ascii="Arial" w:hAnsi="Arial" w:cs="Arial"/>
          <w:sz w:val="22"/>
          <w:szCs w:val="22"/>
        </w:rPr>
        <w:t xml:space="preserve"> and Mandatory Requirements</w:t>
      </w:r>
      <w:r w:rsidRPr="006C24E2">
        <w:rPr>
          <w:rFonts w:ascii="Arial" w:hAnsi="Arial" w:cs="Arial"/>
          <w:sz w:val="22"/>
          <w:szCs w:val="22"/>
        </w:rPr>
        <w:t xml:space="preserve"> (Phase </w:t>
      </w:r>
      <w:r w:rsidR="00D81F51">
        <w:rPr>
          <w:rFonts w:ascii="Arial" w:hAnsi="Arial" w:cs="Arial"/>
          <w:sz w:val="22"/>
          <w:szCs w:val="22"/>
        </w:rPr>
        <w:t>1</w:t>
      </w:r>
      <w:r w:rsidRPr="006C24E2">
        <w:rPr>
          <w:rFonts w:ascii="Arial" w:hAnsi="Arial" w:cs="Arial"/>
          <w:sz w:val="22"/>
          <w:szCs w:val="22"/>
        </w:rPr>
        <w:t>)</w:t>
      </w:r>
    </w:p>
    <w:p w14:paraId="484E9706" w14:textId="31A4F57B" w:rsidR="00C340CD" w:rsidRPr="006C24E2" w:rsidRDefault="00467DC9" w:rsidP="007F0E67">
      <w:pPr>
        <w:pStyle w:val="ListParagraph"/>
        <w:numPr>
          <w:ilvl w:val="0"/>
          <w:numId w:val="24"/>
        </w:numPr>
        <w:jc w:val="both"/>
        <w:rPr>
          <w:rFonts w:ascii="Arial" w:hAnsi="Arial" w:cs="Arial"/>
          <w:sz w:val="22"/>
          <w:szCs w:val="22"/>
        </w:rPr>
      </w:pPr>
      <w:r w:rsidRPr="006C24E2">
        <w:rPr>
          <w:rFonts w:ascii="Arial" w:hAnsi="Arial" w:cs="Arial"/>
          <w:sz w:val="22"/>
          <w:szCs w:val="22"/>
        </w:rPr>
        <w:t>Functionality</w:t>
      </w:r>
      <w:r w:rsidR="00C340CD" w:rsidRPr="006C24E2">
        <w:rPr>
          <w:rFonts w:ascii="Arial" w:hAnsi="Arial" w:cs="Arial"/>
          <w:sz w:val="22"/>
          <w:szCs w:val="22"/>
        </w:rPr>
        <w:t xml:space="preserve"> </w:t>
      </w:r>
      <w:r w:rsidR="00D12251" w:rsidRPr="006C24E2">
        <w:rPr>
          <w:rFonts w:ascii="Arial" w:hAnsi="Arial" w:cs="Arial"/>
          <w:sz w:val="22"/>
          <w:szCs w:val="22"/>
        </w:rPr>
        <w:t xml:space="preserve">Compliance </w:t>
      </w:r>
      <w:r w:rsidR="007F0E67" w:rsidRPr="006C24E2">
        <w:rPr>
          <w:rFonts w:ascii="Arial" w:hAnsi="Arial" w:cs="Arial"/>
          <w:sz w:val="22"/>
          <w:szCs w:val="22"/>
        </w:rPr>
        <w:t xml:space="preserve">(Phase </w:t>
      </w:r>
      <w:r w:rsidR="00D81F51">
        <w:rPr>
          <w:rFonts w:ascii="Arial" w:hAnsi="Arial" w:cs="Arial"/>
          <w:sz w:val="22"/>
          <w:szCs w:val="22"/>
        </w:rPr>
        <w:t>2</w:t>
      </w:r>
      <w:r w:rsidR="00C340CD" w:rsidRPr="006C24E2">
        <w:rPr>
          <w:rFonts w:ascii="Arial" w:hAnsi="Arial" w:cs="Arial"/>
          <w:sz w:val="22"/>
          <w:szCs w:val="22"/>
        </w:rPr>
        <w:t xml:space="preserve">) </w:t>
      </w:r>
    </w:p>
    <w:p w14:paraId="0A04A058" w14:textId="4953F3B5" w:rsidR="00C340CD" w:rsidRPr="006C24E2" w:rsidRDefault="00C340CD" w:rsidP="007F0E67">
      <w:pPr>
        <w:pStyle w:val="ListParagraph"/>
        <w:numPr>
          <w:ilvl w:val="0"/>
          <w:numId w:val="24"/>
        </w:numPr>
        <w:jc w:val="both"/>
        <w:rPr>
          <w:rFonts w:ascii="Arial" w:hAnsi="Arial" w:cs="Arial"/>
          <w:sz w:val="22"/>
          <w:szCs w:val="22"/>
        </w:rPr>
      </w:pPr>
      <w:r w:rsidRPr="006C24E2">
        <w:rPr>
          <w:rFonts w:ascii="Arial" w:hAnsi="Arial" w:cs="Arial"/>
          <w:sz w:val="22"/>
          <w:szCs w:val="22"/>
        </w:rPr>
        <w:t xml:space="preserve">Price and </w:t>
      </w:r>
      <w:r w:rsidR="00D81F51">
        <w:rPr>
          <w:rFonts w:ascii="Arial" w:hAnsi="Arial" w:cs="Arial"/>
          <w:sz w:val="22"/>
          <w:szCs w:val="22"/>
        </w:rPr>
        <w:t xml:space="preserve">Specific Goals </w:t>
      </w:r>
      <w:r w:rsidRPr="006C24E2">
        <w:rPr>
          <w:rFonts w:ascii="Arial" w:hAnsi="Arial" w:cs="Arial"/>
          <w:sz w:val="22"/>
          <w:szCs w:val="22"/>
        </w:rPr>
        <w:t>Evaluation (</w:t>
      </w:r>
      <w:r w:rsidR="00EF0443" w:rsidRPr="006C24E2">
        <w:rPr>
          <w:rFonts w:ascii="Arial" w:hAnsi="Arial" w:cs="Arial"/>
          <w:sz w:val="22"/>
          <w:szCs w:val="22"/>
        </w:rPr>
        <w:t xml:space="preserve">Phase </w:t>
      </w:r>
      <w:r w:rsidR="00D81F51">
        <w:rPr>
          <w:rFonts w:ascii="Arial" w:hAnsi="Arial" w:cs="Arial"/>
          <w:sz w:val="22"/>
          <w:szCs w:val="22"/>
        </w:rPr>
        <w:t>3</w:t>
      </w:r>
      <w:r w:rsidR="00467DC9" w:rsidRPr="006C24E2">
        <w:rPr>
          <w:rFonts w:ascii="Arial" w:hAnsi="Arial" w:cs="Arial"/>
          <w:sz w:val="22"/>
          <w:szCs w:val="22"/>
        </w:rPr>
        <w:t xml:space="preserve">) </w:t>
      </w:r>
    </w:p>
    <w:p w14:paraId="3AA2795A" w14:textId="7089F691" w:rsidR="00E44C46" w:rsidRPr="006C24E2" w:rsidRDefault="00E44C46" w:rsidP="007F0E67">
      <w:pPr>
        <w:pStyle w:val="ListParagraph"/>
        <w:numPr>
          <w:ilvl w:val="0"/>
          <w:numId w:val="24"/>
        </w:numPr>
        <w:jc w:val="both"/>
        <w:rPr>
          <w:rFonts w:ascii="Arial" w:hAnsi="Arial" w:cs="Arial"/>
          <w:sz w:val="22"/>
          <w:szCs w:val="22"/>
        </w:rPr>
      </w:pPr>
      <w:r w:rsidRPr="006C24E2">
        <w:rPr>
          <w:rFonts w:ascii="Arial" w:hAnsi="Arial" w:cs="Arial"/>
          <w:sz w:val="22"/>
          <w:szCs w:val="22"/>
        </w:rPr>
        <w:t xml:space="preserve">Site Inspection (Phase </w:t>
      </w:r>
      <w:r w:rsidR="00D81F51">
        <w:rPr>
          <w:rFonts w:ascii="Arial" w:hAnsi="Arial" w:cs="Arial"/>
          <w:sz w:val="22"/>
          <w:szCs w:val="22"/>
        </w:rPr>
        <w:t>4</w:t>
      </w:r>
      <w:r w:rsidRPr="006C24E2">
        <w:rPr>
          <w:rFonts w:ascii="Arial" w:hAnsi="Arial" w:cs="Arial"/>
          <w:sz w:val="22"/>
          <w:szCs w:val="22"/>
        </w:rPr>
        <w:t>)</w:t>
      </w:r>
      <w:r w:rsidR="000B730B">
        <w:rPr>
          <w:rFonts w:ascii="Arial" w:hAnsi="Arial" w:cs="Arial"/>
          <w:sz w:val="22"/>
          <w:szCs w:val="22"/>
        </w:rPr>
        <w:t xml:space="preserve"> </w:t>
      </w:r>
    </w:p>
    <w:p w14:paraId="6E87F74E" w14:textId="77777777" w:rsidR="00EC0EF8" w:rsidRPr="006C24E2" w:rsidRDefault="00EC0EF8" w:rsidP="00470C09">
      <w:pPr>
        <w:jc w:val="both"/>
        <w:rPr>
          <w:rFonts w:ascii="Arial" w:hAnsi="Arial" w:cs="Arial"/>
          <w:sz w:val="22"/>
          <w:szCs w:val="22"/>
        </w:rPr>
      </w:pPr>
    </w:p>
    <w:p w14:paraId="0CA96919" w14:textId="7CA98921" w:rsidR="00C340CD" w:rsidRPr="006C24E2" w:rsidRDefault="00C340CD" w:rsidP="00470C09">
      <w:pPr>
        <w:jc w:val="both"/>
        <w:rPr>
          <w:rFonts w:ascii="Arial" w:hAnsi="Arial" w:cs="Arial"/>
          <w:sz w:val="22"/>
          <w:szCs w:val="22"/>
        </w:rPr>
      </w:pPr>
    </w:p>
    <w:p w14:paraId="65DE0D95" w14:textId="4AC87DE8" w:rsidR="00C340CD" w:rsidRPr="006C24E2" w:rsidRDefault="006E39BB" w:rsidP="00470C09">
      <w:pPr>
        <w:jc w:val="both"/>
        <w:rPr>
          <w:rFonts w:ascii="Arial" w:hAnsi="Arial" w:cs="Arial"/>
          <w:b/>
          <w:sz w:val="22"/>
          <w:szCs w:val="22"/>
        </w:rPr>
      </w:pPr>
      <w:r w:rsidRPr="006C24E2">
        <w:rPr>
          <w:rFonts w:ascii="Arial" w:hAnsi="Arial" w:cs="Arial"/>
          <w:b/>
          <w:sz w:val="22"/>
          <w:szCs w:val="22"/>
        </w:rPr>
        <w:t>1</w:t>
      </w:r>
      <w:r w:rsidR="00625B6C">
        <w:rPr>
          <w:rFonts w:ascii="Arial" w:hAnsi="Arial" w:cs="Arial"/>
          <w:b/>
          <w:sz w:val="22"/>
          <w:szCs w:val="22"/>
        </w:rPr>
        <w:t>5</w:t>
      </w:r>
      <w:r w:rsidRPr="006C24E2">
        <w:rPr>
          <w:rFonts w:ascii="Arial" w:hAnsi="Arial" w:cs="Arial"/>
          <w:b/>
          <w:sz w:val="22"/>
          <w:szCs w:val="22"/>
        </w:rPr>
        <w:t>.</w:t>
      </w:r>
      <w:r w:rsidR="00D81F51">
        <w:rPr>
          <w:rFonts w:ascii="Arial" w:hAnsi="Arial" w:cs="Arial"/>
          <w:b/>
          <w:sz w:val="22"/>
          <w:szCs w:val="22"/>
        </w:rPr>
        <w:t>1</w:t>
      </w:r>
      <w:r w:rsidRPr="006C24E2">
        <w:rPr>
          <w:rFonts w:ascii="Arial" w:hAnsi="Arial" w:cs="Arial"/>
          <w:b/>
          <w:sz w:val="22"/>
          <w:szCs w:val="22"/>
        </w:rPr>
        <w:t xml:space="preserve"> Phase </w:t>
      </w:r>
      <w:r w:rsidR="00D81F51">
        <w:rPr>
          <w:rFonts w:ascii="Arial" w:hAnsi="Arial" w:cs="Arial"/>
          <w:b/>
          <w:sz w:val="22"/>
          <w:szCs w:val="22"/>
        </w:rPr>
        <w:t>1</w:t>
      </w:r>
      <w:r w:rsidRPr="006C24E2">
        <w:rPr>
          <w:rFonts w:ascii="Arial" w:hAnsi="Arial" w:cs="Arial"/>
          <w:b/>
          <w:sz w:val="22"/>
          <w:szCs w:val="22"/>
        </w:rPr>
        <w:t>: Administrative Compliance</w:t>
      </w:r>
      <w:r w:rsidR="00C340CD" w:rsidRPr="006C24E2">
        <w:rPr>
          <w:rFonts w:ascii="Arial" w:hAnsi="Arial" w:cs="Arial"/>
          <w:b/>
          <w:sz w:val="22"/>
          <w:szCs w:val="22"/>
        </w:rPr>
        <w:t xml:space="preserve"> </w:t>
      </w:r>
    </w:p>
    <w:p w14:paraId="12BBF6C8" w14:textId="77777777" w:rsidR="007B4577" w:rsidRPr="006C24E2" w:rsidRDefault="007B4577" w:rsidP="00470C09">
      <w:pPr>
        <w:jc w:val="both"/>
        <w:rPr>
          <w:rFonts w:ascii="Arial" w:hAnsi="Arial" w:cs="Arial"/>
          <w:sz w:val="22"/>
          <w:szCs w:val="22"/>
        </w:rPr>
      </w:pPr>
    </w:p>
    <w:p w14:paraId="4FF70E7A" w14:textId="3CD135D7" w:rsidR="00A21C2D" w:rsidRPr="006C24E2" w:rsidRDefault="00125409" w:rsidP="00CB23B2">
      <w:pPr>
        <w:ind w:left="426"/>
        <w:jc w:val="both"/>
        <w:rPr>
          <w:rFonts w:ascii="Arial" w:hAnsi="Arial" w:cs="Arial"/>
          <w:sz w:val="22"/>
          <w:szCs w:val="22"/>
        </w:rPr>
      </w:pPr>
      <w:r w:rsidRPr="006C24E2">
        <w:rPr>
          <w:rFonts w:ascii="Arial" w:hAnsi="Arial" w:cs="Arial"/>
          <w:sz w:val="22"/>
          <w:szCs w:val="22"/>
        </w:rPr>
        <w:t>B</w:t>
      </w:r>
      <w:r w:rsidR="00C340CD" w:rsidRPr="006C24E2">
        <w:rPr>
          <w:rFonts w:ascii="Arial" w:hAnsi="Arial" w:cs="Arial"/>
          <w:sz w:val="22"/>
          <w:szCs w:val="22"/>
        </w:rPr>
        <w:t xml:space="preserve">idder(s) must submit the documents listed in Table 1 below. </w:t>
      </w:r>
      <w:r w:rsidR="00204A14" w:rsidRPr="006C24E2">
        <w:rPr>
          <w:rFonts w:ascii="Arial" w:hAnsi="Arial" w:cs="Arial"/>
          <w:sz w:val="22"/>
          <w:szCs w:val="22"/>
        </w:rPr>
        <w:t>The bid</w:t>
      </w:r>
      <w:r w:rsidR="00C340CD" w:rsidRPr="006C24E2">
        <w:rPr>
          <w:rFonts w:ascii="Arial" w:hAnsi="Arial" w:cs="Arial"/>
          <w:sz w:val="22"/>
          <w:szCs w:val="22"/>
        </w:rPr>
        <w:t xml:space="preserve"> documents must be completed and signed by the duly authorised representative of the prospective bidder(s). During </w:t>
      </w:r>
      <w:r w:rsidR="006573F7" w:rsidRPr="006C24E2">
        <w:rPr>
          <w:rFonts w:ascii="Arial" w:hAnsi="Arial" w:cs="Arial"/>
          <w:sz w:val="22"/>
          <w:szCs w:val="22"/>
        </w:rPr>
        <w:t xml:space="preserve">this phase </w:t>
      </w:r>
      <w:r w:rsidR="00CB23B2" w:rsidRPr="006C24E2">
        <w:rPr>
          <w:rFonts w:ascii="Arial" w:hAnsi="Arial" w:cs="Arial"/>
          <w:sz w:val="22"/>
          <w:szCs w:val="22"/>
        </w:rPr>
        <w:t>b</w:t>
      </w:r>
      <w:r w:rsidR="006573F7" w:rsidRPr="006C24E2">
        <w:rPr>
          <w:rFonts w:ascii="Arial" w:hAnsi="Arial" w:cs="Arial"/>
          <w:sz w:val="22"/>
          <w:szCs w:val="22"/>
        </w:rPr>
        <w:t>idders’ response</w:t>
      </w:r>
      <w:r w:rsidR="00C340CD" w:rsidRPr="006C24E2">
        <w:rPr>
          <w:rFonts w:ascii="Arial" w:hAnsi="Arial" w:cs="Arial"/>
          <w:sz w:val="22"/>
          <w:szCs w:val="22"/>
        </w:rPr>
        <w:t xml:space="preserve"> will be evaluated based on compliance with the listed administration and mandatory bid requirem</w:t>
      </w:r>
      <w:r w:rsidR="00B56232" w:rsidRPr="006C24E2">
        <w:rPr>
          <w:rFonts w:ascii="Arial" w:hAnsi="Arial" w:cs="Arial"/>
          <w:sz w:val="22"/>
          <w:szCs w:val="22"/>
        </w:rPr>
        <w:t>ents. The bidder(s) proposal will</w:t>
      </w:r>
      <w:r w:rsidR="00C340CD" w:rsidRPr="006C24E2">
        <w:rPr>
          <w:rFonts w:ascii="Arial" w:hAnsi="Arial" w:cs="Arial"/>
          <w:sz w:val="22"/>
          <w:szCs w:val="22"/>
        </w:rPr>
        <w:t xml:space="preserve"> be disqualified for non-submission of any of the documents. </w:t>
      </w:r>
      <w:r w:rsidR="008E4E07" w:rsidRPr="006C24E2">
        <w:rPr>
          <w:rFonts w:ascii="Arial" w:hAnsi="Arial" w:cs="Arial"/>
          <w:sz w:val="22"/>
          <w:szCs w:val="22"/>
        </w:rPr>
        <w:t xml:space="preserve">Disqualified bidders will not proceed to Phase </w:t>
      </w:r>
      <w:r w:rsidR="0055566F">
        <w:rPr>
          <w:rFonts w:ascii="Arial" w:hAnsi="Arial" w:cs="Arial"/>
          <w:sz w:val="22"/>
          <w:szCs w:val="22"/>
        </w:rPr>
        <w:t>2</w:t>
      </w:r>
      <w:r w:rsidR="008E4E07" w:rsidRPr="006C24E2">
        <w:rPr>
          <w:rFonts w:ascii="Arial" w:hAnsi="Arial" w:cs="Arial"/>
          <w:sz w:val="22"/>
          <w:szCs w:val="22"/>
        </w:rPr>
        <w:t xml:space="preserve"> evaluation.</w:t>
      </w:r>
    </w:p>
    <w:p w14:paraId="53F34486" w14:textId="77777777" w:rsidR="00A21C2D" w:rsidRDefault="00A21C2D" w:rsidP="00470C09">
      <w:pPr>
        <w:jc w:val="both"/>
        <w:rPr>
          <w:rFonts w:ascii="Arial" w:hAnsi="Arial" w:cs="Arial"/>
          <w:sz w:val="22"/>
          <w:szCs w:val="22"/>
        </w:rPr>
      </w:pPr>
    </w:p>
    <w:p w14:paraId="75B0036A" w14:textId="77777777" w:rsidR="00A21840" w:rsidRPr="006C24E2" w:rsidRDefault="00A21840" w:rsidP="00470C09">
      <w:pPr>
        <w:jc w:val="both"/>
        <w:rPr>
          <w:rFonts w:ascii="Arial" w:hAnsi="Arial" w:cs="Arial"/>
          <w:sz w:val="22"/>
          <w:szCs w:val="22"/>
        </w:rPr>
      </w:pPr>
    </w:p>
    <w:p w14:paraId="3698993A" w14:textId="5BD6A833" w:rsidR="00EC0EF8" w:rsidRPr="006C24E2" w:rsidRDefault="000973CA" w:rsidP="009211ED">
      <w:pPr>
        <w:ind w:left="426"/>
        <w:jc w:val="both"/>
        <w:rPr>
          <w:rFonts w:ascii="Arial" w:hAnsi="Arial" w:cs="Arial"/>
          <w:sz w:val="22"/>
          <w:szCs w:val="22"/>
        </w:rPr>
      </w:pPr>
      <w:r w:rsidRPr="006C24E2">
        <w:rPr>
          <w:rFonts w:ascii="Arial" w:hAnsi="Arial" w:cs="Arial"/>
          <w:b/>
          <w:sz w:val="22"/>
          <w:szCs w:val="22"/>
        </w:rPr>
        <w:t>TABLE 1</w:t>
      </w:r>
      <w:r w:rsidR="00C340CD" w:rsidRPr="006C24E2">
        <w:rPr>
          <w:rFonts w:ascii="Arial" w:hAnsi="Arial" w:cs="Arial"/>
          <w:b/>
          <w:sz w:val="22"/>
          <w:szCs w:val="22"/>
        </w:rPr>
        <w:t xml:space="preserve">: </w:t>
      </w:r>
      <w:r w:rsidRPr="006C24E2">
        <w:rPr>
          <w:rFonts w:ascii="Arial" w:hAnsi="Arial" w:cs="Arial"/>
          <w:b/>
          <w:sz w:val="22"/>
          <w:szCs w:val="22"/>
        </w:rPr>
        <w:t xml:space="preserve">ADMINISTRATIVE BID </w:t>
      </w:r>
      <w:r w:rsidR="0099533C" w:rsidRPr="006C24E2">
        <w:rPr>
          <w:rFonts w:ascii="Arial" w:hAnsi="Arial" w:cs="Arial"/>
          <w:b/>
          <w:sz w:val="22"/>
          <w:szCs w:val="22"/>
        </w:rPr>
        <w:t xml:space="preserve">DOCUMENTS THAT </w:t>
      </w:r>
      <w:r w:rsidR="00C340CD" w:rsidRPr="006C24E2">
        <w:rPr>
          <w:rFonts w:ascii="Arial" w:hAnsi="Arial" w:cs="Arial"/>
          <w:b/>
          <w:sz w:val="22"/>
          <w:szCs w:val="22"/>
        </w:rPr>
        <w:t>MUST BE COMP</w:t>
      </w:r>
      <w:r w:rsidR="0099533C" w:rsidRPr="006C24E2">
        <w:rPr>
          <w:rFonts w:ascii="Arial" w:hAnsi="Arial" w:cs="Arial"/>
          <w:b/>
          <w:sz w:val="22"/>
          <w:szCs w:val="22"/>
        </w:rPr>
        <w:t>LETED, SIGNED</w:t>
      </w:r>
      <w:r w:rsidR="00A849A1" w:rsidRPr="006C24E2">
        <w:rPr>
          <w:rFonts w:ascii="Arial" w:hAnsi="Arial" w:cs="Arial"/>
          <w:b/>
          <w:sz w:val="22"/>
          <w:szCs w:val="22"/>
        </w:rPr>
        <w:t>, INITIALED</w:t>
      </w:r>
      <w:r w:rsidR="0099533C" w:rsidRPr="006C24E2">
        <w:rPr>
          <w:rFonts w:ascii="Arial" w:hAnsi="Arial" w:cs="Arial"/>
          <w:b/>
          <w:sz w:val="22"/>
          <w:szCs w:val="22"/>
        </w:rPr>
        <w:t xml:space="preserve"> AND SUBMITTED</w:t>
      </w:r>
      <w:r w:rsidR="0099533C" w:rsidRPr="006C24E2">
        <w:rPr>
          <w:rFonts w:ascii="Arial" w:hAnsi="Arial" w:cs="Arial"/>
          <w:sz w:val="22"/>
          <w:szCs w:val="22"/>
        </w:rPr>
        <w:t xml:space="preserve"> </w:t>
      </w:r>
    </w:p>
    <w:p w14:paraId="173B2A07" w14:textId="77777777" w:rsidR="0099533C" w:rsidRPr="006C24E2" w:rsidRDefault="0099533C" w:rsidP="00470C09">
      <w:pPr>
        <w:jc w:val="both"/>
        <w:rPr>
          <w:rFonts w:ascii="Arial" w:hAnsi="Arial" w:cs="Arial"/>
          <w:sz w:val="22"/>
          <w:szCs w:val="22"/>
        </w:rPr>
      </w:pPr>
    </w:p>
    <w:tbl>
      <w:tblPr>
        <w:tblStyle w:val="TableGrid"/>
        <w:tblW w:w="8934" w:type="dxa"/>
        <w:tblInd w:w="421" w:type="dxa"/>
        <w:tblLook w:val="04A0" w:firstRow="1" w:lastRow="0" w:firstColumn="1" w:lastColumn="0" w:noHBand="0" w:noVBand="1"/>
      </w:tblPr>
      <w:tblGrid>
        <w:gridCol w:w="4110"/>
        <w:gridCol w:w="4824"/>
      </w:tblGrid>
      <w:tr w:rsidR="006C24E2" w:rsidRPr="006C24E2" w14:paraId="718C2E86" w14:textId="77777777" w:rsidTr="000E6F02">
        <w:tc>
          <w:tcPr>
            <w:tcW w:w="4110" w:type="dxa"/>
          </w:tcPr>
          <w:p w14:paraId="53C80DDB" w14:textId="77777777" w:rsidR="0099533C" w:rsidRPr="006C24E2" w:rsidRDefault="0099533C" w:rsidP="00470C09">
            <w:pPr>
              <w:jc w:val="both"/>
              <w:rPr>
                <w:rFonts w:ascii="Arial" w:hAnsi="Arial" w:cs="Arial"/>
                <w:b/>
                <w:sz w:val="22"/>
                <w:szCs w:val="22"/>
              </w:rPr>
            </w:pPr>
            <w:r w:rsidRPr="006C24E2">
              <w:rPr>
                <w:rFonts w:ascii="Arial" w:hAnsi="Arial" w:cs="Arial"/>
                <w:b/>
                <w:sz w:val="22"/>
                <w:szCs w:val="22"/>
              </w:rPr>
              <w:t xml:space="preserve">Document that must be submitted </w:t>
            </w:r>
          </w:p>
        </w:tc>
        <w:tc>
          <w:tcPr>
            <w:tcW w:w="4824" w:type="dxa"/>
          </w:tcPr>
          <w:p w14:paraId="3CC8770E" w14:textId="2233047F" w:rsidR="0099533C" w:rsidRPr="006C24E2" w:rsidRDefault="0099533C" w:rsidP="00470C09">
            <w:pPr>
              <w:jc w:val="both"/>
              <w:rPr>
                <w:rFonts w:ascii="Arial" w:hAnsi="Arial" w:cs="Arial"/>
                <w:b/>
                <w:sz w:val="22"/>
                <w:szCs w:val="22"/>
              </w:rPr>
            </w:pPr>
            <w:r w:rsidRPr="006C24E2">
              <w:rPr>
                <w:rFonts w:ascii="Arial" w:hAnsi="Arial" w:cs="Arial"/>
                <w:b/>
                <w:sz w:val="22"/>
                <w:szCs w:val="22"/>
              </w:rPr>
              <w:t>Non-submission</w:t>
            </w:r>
            <w:r w:rsidR="00C0292D" w:rsidRPr="006C24E2">
              <w:rPr>
                <w:rFonts w:ascii="Arial" w:hAnsi="Arial" w:cs="Arial"/>
                <w:b/>
                <w:sz w:val="22"/>
                <w:szCs w:val="22"/>
              </w:rPr>
              <w:t xml:space="preserve"> </w:t>
            </w:r>
            <w:r w:rsidR="004F5E5A" w:rsidRPr="006C24E2">
              <w:rPr>
                <w:rFonts w:ascii="Arial" w:hAnsi="Arial" w:cs="Arial"/>
                <w:b/>
                <w:sz w:val="22"/>
                <w:szCs w:val="22"/>
              </w:rPr>
              <w:t xml:space="preserve">and compliance </w:t>
            </w:r>
            <w:r w:rsidR="00782FF0" w:rsidRPr="006C24E2">
              <w:rPr>
                <w:rFonts w:ascii="Arial" w:hAnsi="Arial" w:cs="Arial"/>
                <w:b/>
                <w:sz w:val="22"/>
                <w:szCs w:val="22"/>
              </w:rPr>
              <w:t>will</w:t>
            </w:r>
            <w:r w:rsidR="00C0292D" w:rsidRPr="006C24E2">
              <w:rPr>
                <w:rFonts w:ascii="Arial" w:hAnsi="Arial" w:cs="Arial"/>
                <w:b/>
                <w:sz w:val="22"/>
                <w:szCs w:val="22"/>
              </w:rPr>
              <w:t xml:space="preserve"> result in disqualification </w:t>
            </w:r>
          </w:p>
        </w:tc>
      </w:tr>
      <w:tr w:rsidR="006C24E2" w:rsidRPr="006C24E2" w14:paraId="228A8A98" w14:textId="77777777" w:rsidTr="000E6F02">
        <w:tc>
          <w:tcPr>
            <w:tcW w:w="4110" w:type="dxa"/>
          </w:tcPr>
          <w:p w14:paraId="29E1ADBD" w14:textId="77777777" w:rsidR="0099533C" w:rsidRPr="006C24E2" w:rsidRDefault="0099533C" w:rsidP="00470C09">
            <w:pPr>
              <w:jc w:val="both"/>
              <w:rPr>
                <w:rFonts w:ascii="Arial" w:hAnsi="Arial" w:cs="Arial"/>
                <w:sz w:val="22"/>
                <w:szCs w:val="22"/>
              </w:rPr>
            </w:pPr>
            <w:r w:rsidRPr="006C24E2">
              <w:rPr>
                <w:rFonts w:ascii="Arial" w:hAnsi="Arial" w:cs="Arial"/>
                <w:sz w:val="22"/>
                <w:szCs w:val="22"/>
              </w:rPr>
              <w:t>Invitation to Bid – SBD 1</w:t>
            </w:r>
          </w:p>
        </w:tc>
        <w:tc>
          <w:tcPr>
            <w:tcW w:w="4824" w:type="dxa"/>
          </w:tcPr>
          <w:p w14:paraId="51D2E43B" w14:textId="77777777" w:rsidR="0099533C" w:rsidRPr="006C24E2" w:rsidRDefault="00A849A1" w:rsidP="00470C09">
            <w:pPr>
              <w:jc w:val="both"/>
              <w:rPr>
                <w:rFonts w:ascii="Arial" w:hAnsi="Arial" w:cs="Arial"/>
                <w:sz w:val="22"/>
                <w:szCs w:val="22"/>
              </w:rPr>
            </w:pPr>
            <w:r w:rsidRPr="006C24E2">
              <w:rPr>
                <w:rFonts w:ascii="Arial" w:hAnsi="Arial" w:cs="Arial"/>
                <w:sz w:val="22"/>
                <w:szCs w:val="22"/>
              </w:rPr>
              <w:t xml:space="preserve">Complete, </w:t>
            </w:r>
            <w:r w:rsidR="0099533C" w:rsidRPr="006C24E2">
              <w:rPr>
                <w:rFonts w:ascii="Arial" w:hAnsi="Arial" w:cs="Arial"/>
                <w:sz w:val="22"/>
                <w:szCs w:val="22"/>
              </w:rPr>
              <w:t>sign</w:t>
            </w:r>
            <w:r w:rsidRPr="006C24E2">
              <w:rPr>
                <w:rFonts w:ascii="Arial" w:hAnsi="Arial" w:cs="Arial"/>
                <w:sz w:val="22"/>
                <w:szCs w:val="22"/>
              </w:rPr>
              <w:t xml:space="preserve"> and initial</w:t>
            </w:r>
          </w:p>
        </w:tc>
      </w:tr>
      <w:tr w:rsidR="006C24E2" w:rsidRPr="006C24E2" w14:paraId="45DCC45D" w14:textId="77777777" w:rsidTr="000E6F02">
        <w:tc>
          <w:tcPr>
            <w:tcW w:w="4110" w:type="dxa"/>
          </w:tcPr>
          <w:p w14:paraId="37F3B6EC" w14:textId="77777777" w:rsidR="00A849A1" w:rsidRPr="006C24E2" w:rsidRDefault="00A849A1" w:rsidP="00186F75">
            <w:pPr>
              <w:jc w:val="both"/>
              <w:rPr>
                <w:rFonts w:ascii="Arial" w:hAnsi="Arial" w:cs="Arial"/>
                <w:sz w:val="22"/>
                <w:szCs w:val="22"/>
              </w:rPr>
            </w:pPr>
            <w:r w:rsidRPr="006C24E2">
              <w:rPr>
                <w:rFonts w:ascii="Arial" w:hAnsi="Arial" w:cs="Arial"/>
                <w:sz w:val="22"/>
                <w:szCs w:val="22"/>
              </w:rPr>
              <w:t>SBD 3.</w:t>
            </w:r>
            <w:r w:rsidR="00186F75" w:rsidRPr="006C24E2">
              <w:rPr>
                <w:rFonts w:ascii="Arial" w:hAnsi="Arial" w:cs="Arial"/>
                <w:sz w:val="22"/>
                <w:szCs w:val="22"/>
              </w:rPr>
              <w:t xml:space="preserve">1 Pricing Schedule </w:t>
            </w:r>
            <w:r w:rsidRPr="006C24E2">
              <w:rPr>
                <w:rFonts w:ascii="Arial" w:hAnsi="Arial" w:cs="Arial"/>
                <w:sz w:val="22"/>
                <w:szCs w:val="22"/>
              </w:rPr>
              <w:t>Firm Prices</w:t>
            </w:r>
          </w:p>
        </w:tc>
        <w:tc>
          <w:tcPr>
            <w:tcW w:w="4824" w:type="dxa"/>
          </w:tcPr>
          <w:p w14:paraId="1BBD3D13" w14:textId="77777777" w:rsidR="00A849A1" w:rsidRPr="006C24E2" w:rsidRDefault="00186F75" w:rsidP="00470C09">
            <w:pPr>
              <w:jc w:val="both"/>
              <w:rPr>
                <w:rFonts w:ascii="Arial" w:hAnsi="Arial" w:cs="Arial"/>
                <w:sz w:val="22"/>
                <w:szCs w:val="22"/>
              </w:rPr>
            </w:pPr>
            <w:r w:rsidRPr="006C24E2">
              <w:rPr>
                <w:rFonts w:ascii="Arial" w:hAnsi="Arial" w:cs="Arial"/>
                <w:sz w:val="22"/>
                <w:szCs w:val="22"/>
              </w:rPr>
              <w:t>Complete, sign and initial</w:t>
            </w:r>
          </w:p>
        </w:tc>
      </w:tr>
      <w:tr w:rsidR="006C24E2" w:rsidRPr="006C24E2" w14:paraId="18C6ABB1" w14:textId="77777777" w:rsidTr="000E6F02">
        <w:tc>
          <w:tcPr>
            <w:tcW w:w="4110" w:type="dxa"/>
          </w:tcPr>
          <w:p w14:paraId="4166020C" w14:textId="77777777" w:rsidR="00A849A1" w:rsidRPr="006C24E2" w:rsidRDefault="00A849A1" w:rsidP="00A849A1">
            <w:pPr>
              <w:jc w:val="both"/>
              <w:rPr>
                <w:rFonts w:ascii="Arial" w:hAnsi="Arial" w:cs="Arial"/>
                <w:sz w:val="22"/>
                <w:szCs w:val="22"/>
              </w:rPr>
            </w:pPr>
            <w:r w:rsidRPr="006C24E2">
              <w:rPr>
                <w:rFonts w:ascii="Arial" w:hAnsi="Arial" w:cs="Arial"/>
                <w:sz w:val="22"/>
                <w:szCs w:val="22"/>
              </w:rPr>
              <w:t>Declaration of Interest – SBD 4</w:t>
            </w:r>
          </w:p>
          <w:p w14:paraId="01694D2C" w14:textId="77777777" w:rsidR="00A849A1" w:rsidRPr="006C24E2" w:rsidRDefault="00A849A1" w:rsidP="00A849A1">
            <w:pPr>
              <w:jc w:val="both"/>
              <w:rPr>
                <w:rFonts w:ascii="Arial" w:hAnsi="Arial" w:cs="Arial"/>
                <w:sz w:val="22"/>
                <w:szCs w:val="22"/>
              </w:rPr>
            </w:pPr>
          </w:p>
        </w:tc>
        <w:tc>
          <w:tcPr>
            <w:tcW w:w="4824" w:type="dxa"/>
          </w:tcPr>
          <w:p w14:paraId="7D0AC0F6" w14:textId="77777777" w:rsidR="00A849A1" w:rsidRPr="006C24E2" w:rsidRDefault="00A849A1" w:rsidP="00A849A1">
            <w:pPr>
              <w:rPr>
                <w:rFonts w:ascii="Arial" w:hAnsi="Arial" w:cs="Arial"/>
                <w:sz w:val="22"/>
                <w:szCs w:val="22"/>
              </w:rPr>
            </w:pPr>
            <w:r w:rsidRPr="006C24E2">
              <w:rPr>
                <w:rFonts w:ascii="Arial" w:hAnsi="Arial" w:cs="Arial"/>
                <w:sz w:val="22"/>
                <w:szCs w:val="22"/>
              </w:rPr>
              <w:t>Complete, sign and initial</w:t>
            </w:r>
          </w:p>
          <w:p w14:paraId="3FC2370C" w14:textId="72121167" w:rsidR="00B234B1" w:rsidRPr="006C24E2" w:rsidRDefault="00B234B1" w:rsidP="00A849A1">
            <w:pPr>
              <w:rPr>
                <w:rFonts w:ascii="Arial" w:hAnsi="Arial" w:cs="Arial"/>
                <w:b/>
                <w:bCs/>
                <w:sz w:val="22"/>
                <w:szCs w:val="22"/>
              </w:rPr>
            </w:pPr>
            <w:r w:rsidRPr="006C24E2">
              <w:rPr>
                <w:rFonts w:ascii="Arial" w:hAnsi="Arial" w:cs="Arial"/>
                <w:b/>
                <w:bCs/>
                <w:sz w:val="22"/>
                <w:szCs w:val="22"/>
              </w:rPr>
              <w:t>NB: DECLARE ALL BUSINESS INTERESTS</w:t>
            </w:r>
          </w:p>
        </w:tc>
      </w:tr>
      <w:tr w:rsidR="006C24E2" w:rsidRPr="006C24E2" w14:paraId="76D85F41" w14:textId="77777777" w:rsidTr="000E6F02">
        <w:tc>
          <w:tcPr>
            <w:tcW w:w="4110" w:type="dxa"/>
          </w:tcPr>
          <w:p w14:paraId="18B56C8F" w14:textId="77777777" w:rsidR="00A849A1" w:rsidRPr="006C24E2" w:rsidRDefault="00A849A1" w:rsidP="00A849A1">
            <w:pPr>
              <w:jc w:val="both"/>
              <w:rPr>
                <w:rFonts w:ascii="Arial" w:hAnsi="Arial" w:cs="Arial"/>
                <w:sz w:val="22"/>
                <w:szCs w:val="22"/>
              </w:rPr>
            </w:pPr>
            <w:r w:rsidRPr="006C24E2">
              <w:rPr>
                <w:rFonts w:ascii="Arial" w:hAnsi="Arial" w:cs="Arial"/>
                <w:sz w:val="22"/>
                <w:szCs w:val="22"/>
              </w:rPr>
              <w:t xml:space="preserve">Preference Point Claim Form – SBD 6.1 </w:t>
            </w:r>
          </w:p>
        </w:tc>
        <w:tc>
          <w:tcPr>
            <w:tcW w:w="4824" w:type="dxa"/>
          </w:tcPr>
          <w:p w14:paraId="031279D4" w14:textId="77777777" w:rsidR="00A849A1" w:rsidRPr="006C24E2" w:rsidRDefault="00A849A1" w:rsidP="00A849A1">
            <w:pPr>
              <w:rPr>
                <w:rFonts w:ascii="Arial" w:hAnsi="Arial" w:cs="Arial"/>
                <w:sz w:val="22"/>
                <w:szCs w:val="22"/>
              </w:rPr>
            </w:pPr>
            <w:r w:rsidRPr="006C24E2">
              <w:rPr>
                <w:rFonts w:ascii="Arial" w:hAnsi="Arial" w:cs="Arial"/>
                <w:sz w:val="22"/>
                <w:szCs w:val="22"/>
              </w:rPr>
              <w:t>Complete, sign and initial</w:t>
            </w:r>
          </w:p>
        </w:tc>
      </w:tr>
      <w:tr w:rsidR="006C24E2" w:rsidRPr="006C24E2" w14:paraId="28919CFB" w14:textId="77777777" w:rsidTr="000E6F02">
        <w:tc>
          <w:tcPr>
            <w:tcW w:w="4110" w:type="dxa"/>
          </w:tcPr>
          <w:p w14:paraId="56813B6E" w14:textId="77777777" w:rsidR="00FD6CD6" w:rsidRPr="006C24E2" w:rsidRDefault="00FD6CD6" w:rsidP="0099533C">
            <w:pPr>
              <w:jc w:val="both"/>
              <w:rPr>
                <w:rFonts w:ascii="Arial" w:hAnsi="Arial" w:cs="Arial"/>
                <w:sz w:val="22"/>
                <w:szCs w:val="22"/>
              </w:rPr>
            </w:pPr>
            <w:r w:rsidRPr="006C24E2">
              <w:rPr>
                <w:rFonts w:ascii="Arial" w:hAnsi="Arial" w:cs="Arial"/>
                <w:sz w:val="22"/>
                <w:szCs w:val="22"/>
              </w:rPr>
              <w:lastRenderedPageBreak/>
              <w:t>Quotation</w:t>
            </w:r>
          </w:p>
        </w:tc>
        <w:tc>
          <w:tcPr>
            <w:tcW w:w="4824" w:type="dxa"/>
          </w:tcPr>
          <w:p w14:paraId="36D1C57A" w14:textId="66F78B8E" w:rsidR="00FD6CD6" w:rsidRPr="006C24E2" w:rsidRDefault="000F048B" w:rsidP="000F048B">
            <w:pPr>
              <w:jc w:val="both"/>
              <w:rPr>
                <w:rFonts w:ascii="Arial" w:hAnsi="Arial" w:cs="Arial"/>
                <w:sz w:val="22"/>
                <w:szCs w:val="22"/>
              </w:rPr>
            </w:pPr>
            <w:r w:rsidRPr="006C24E2">
              <w:rPr>
                <w:rFonts w:ascii="Arial" w:hAnsi="Arial" w:cs="Arial"/>
                <w:sz w:val="22"/>
                <w:szCs w:val="22"/>
              </w:rPr>
              <w:t>Q</w:t>
            </w:r>
            <w:r w:rsidR="00FD6CD6" w:rsidRPr="006C24E2">
              <w:rPr>
                <w:rFonts w:ascii="Arial" w:hAnsi="Arial" w:cs="Arial"/>
                <w:sz w:val="22"/>
                <w:szCs w:val="22"/>
              </w:rPr>
              <w:t>uotation on the company letterhead and signed</w:t>
            </w:r>
            <w:r w:rsidR="000E6F02" w:rsidRPr="006C24E2">
              <w:rPr>
                <w:rFonts w:ascii="Arial" w:hAnsi="Arial" w:cs="Arial"/>
                <w:sz w:val="22"/>
                <w:szCs w:val="22"/>
              </w:rPr>
              <w:t xml:space="preserve">; </w:t>
            </w:r>
            <w:r w:rsidRPr="006C24E2">
              <w:rPr>
                <w:rFonts w:ascii="Arial" w:hAnsi="Arial" w:cs="Arial"/>
                <w:sz w:val="22"/>
                <w:szCs w:val="22"/>
              </w:rPr>
              <w:t xml:space="preserve">and it must </w:t>
            </w:r>
            <w:r w:rsidR="00DB05CB" w:rsidRPr="006C24E2">
              <w:rPr>
                <w:rFonts w:ascii="Arial" w:hAnsi="Arial" w:cs="Arial"/>
                <w:sz w:val="22"/>
                <w:szCs w:val="22"/>
              </w:rPr>
              <w:t xml:space="preserve">have </w:t>
            </w:r>
            <w:r w:rsidRPr="006C24E2">
              <w:rPr>
                <w:rFonts w:ascii="Arial" w:hAnsi="Arial" w:cs="Arial"/>
                <w:sz w:val="22"/>
                <w:szCs w:val="22"/>
              </w:rPr>
              <w:t xml:space="preserve">the </w:t>
            </w:r>
            <w:r w:rsidR="00B24927" w:rsidRPr="006C24E2">
              <w:rPr>
                <w:rFonts w:ascii="Arial" w:hAnsi="Arial" w:cs="Arial"/>
                <w:sz w:val="22"/>
                <w:szCs w:val="22"/>
              </w:rPr>
              <w:t>following: -</w:t>
            </w:r>
            <w:r w:rsidRPr="006C24E2">
              <w:rPr>
                <w:rFonts w:ascii="Arial" w:hAnsi="Arial" w:cs="Arial"/>
                <w:sz w:val="22"/>
                <w:szCs w:val="22"/>
              </w:rPr>
              <w:t xml:space="preserve"> quotation number, quotation date</w:t>
            </w:r>
            <w:r w:rsidR="00421B25" w:rsidRPr="006C24E2">
              <w:rPr>
                <w:rFonts w:ascii="Arial" w:hAnsi="Arial" w:cs="Arial"/>
                <w:sz w:val="22"/>
                <w:szCs w:val="22"/>
              </w:rPr>
              <w:t xml:space="preserve">, quotation validity period </w:t>
            </w:r>
            <w:r w:rsidR="00B24927" w:rsidRPr="006C24E2">
              <w:rPr>
                <w:rFonts w:ascii="Arial" w:hAnsi="Arial" w:cs="Arial"/>
                <w:sz w:val="22"/>
                <w:szCs w:val="22"/>
              </w:rPr>
              <w:t>of 120 days</w:t>
            </w:r>
            <w:r w:rsidR="00421B25" w:rsidRPr="006C24E2">
              <w:rPr>
                <w:rFonts w:ascii="Arial" w:hAnsi="Arial" w:cs="Arial"/>
                <w:sz w:val="22"/>
                <w:szCs w:val="22"/>
              </w:rPr>
              <w:t>.</w:t>
            </w:r>
          </w:p>
        </w:tc>
      </w:tr>
      <w:tr w:rsidR="007C5851" w:rsidRPr="006C24E2" w14:paraId="3B8C0775" w14:textId="77777777" w:rsidTr="000E6F02">
        <w:trPr>
          <w:trHeight w:val="436"/>
        </w:trPr>
        <w:tc>
          <w:tcPr>
            <w:tcW w:w="4110" w:type="dxa"/>
          </w:tcPr>
          <w:p w14:paraId="754023D8" w14:textId="77777777" w:rsidR="0099533C" w:rsidRPr="006C24E2" w:rsidRDefault="0099533C" w:rsidP="0099533C">
            <w:pPr>
              <w:jc w:val="both"/>
              <w:rPr>
                <w:rFonts w:ascii="Arial" w:hAnsi="Arial" w:cs="Arial"/>
                <w:sz w:val="22"/>
                <w:szCs w:val="22"/>
              </w:rPr>
            </w:pPr>
            <w:r w:rsidRPr="006C24E2">
              <w:rPr>
                <w:rFonts w:ascii="Arial" w:hAnsi="Arial" w:cs="Arial"/>
                <w:sz w:val="22"/>
                <w:szCs w:val="22"/>
              </w:rPr>
              <w:t xml:space="preserve">Pricing Schedule  </w:t>
            </w:r>
          </w:p>
        </w:tc>
        <w:tc>
          <w:tcPr>
            <w:tcW w:w="4824" w:type="dxa"/>
          </w:tcPr>
          <w:p w14:paraId="38AC0D6E" w14:textId="405581C7" w:rsidR="0099533C" w:rsidRPr="006C24E2" w:rsidRDefault="0099533C" w:rsidP="00470C09">
            <w:pPr>
              <w:jc w:val="both"/>
              <w:rPr>
                <w:rFonts w:ascii="Arial" w:hAnsi="Arial" w:cs="Arial"/>
                <w:sz w:val="22"/>
                <w:szCs w:val="22"/>
              </w:rPr>
            </w:pPr>
            <w:r w:rsidRPr="006C24E2">
              <w:rPr>
                <w:rFonts w:ascii="Arial" w:hAnsi="Arial" w:cs="Arial"/>
                <w:sz w:val="22"/>
                <w:szCs w:val="22"/>
              </w:rPr>
              <w:t xml:space="preserve">Submit full details of the pricing </w:t>
            </w:r>
            <w:r w:rsidR="00B24927" w:rsidRPr="006C24E2">
              <w:rPr>
                <w:rFonts w:ascii="Arial" w:hAnsi="Arial" w:cs="Arial"/>
                <w:sz w:val="22"/>
                <w:szCs w:val="22"/>
              </w:rPr>
              <w:t>proposal as</w:t>
            </w:r>
            <w:r w:rsidRPr="006C24E2">
              <w:rPr>
                <w:rFonts w:ascii="Arial" w:hAnsi="Arial" w:cs="Arial"/>
                <w:sz w:val="22"/>
                <w:szCs w:val="22"/>
              </w:rPr>
              <w:t xml:space="preserve"> per Annexure</w:t>
            </w:r>
            <w:r w:rsidR="00AC1471" w:rsidRPr="006C24E2">
              <w:rPr>
                <w:rFonts w:ascii="Arial" w:hAnsi="Arial" w:cs="Arial"/>
                <w:sz w:val="22"/>
                <w:szCs w:val="22"/>
              </w:rPr>
              <w:t xml:space="preserve"> </w:t>
            </w:r>
            <w:r w:rsidR="00DA0785" w:rsidRPr="006C24E2">
              <w:rPr>
                <w:rFonts w:ascii="Arial" w:hAnsi="Arial" w:cs="Arial"/>
                <w:sz w:val="22"/>
                <w:szCs w:val="22"/>
              </w:rPr>
              <w:t>A</w:t>
            </w:r>
          </w:p>
        </w:tc>
      </w:tr>
    </w:tbl>
    <w:p w14:paraId="321DC280" w14:textId="77777777" w:rsidR="00EC0EF8" w:rsidRPr="006C24E2" w:rsidRDefault="00EC0EF8" w:rsidP="00470C09">
      <w:pPr>
        <w:jc w:val="both"/>
        <w:rPr>
          <w:rFonts w:ascii="Arial" w:hAnsi="Arial" w:cs="Arial"/>
          <w:sz w:val="22"/>
          <w:szCs w:val="22"/>
        </w:rPr>
      </w:pPr>
    </w:p>
    <w:p w14:paraId="067C6766" w14:textId="5348BDFD" w:rsidR="00911671" w:rsidRPr="006C24E2" w:rsidRDefault="000973CA" w:rsidP="00911671">
      <w:pPr>
        <w:ind w:left="426"/>
        <w:jc w:val="both"/>
        <w:rPr>
          <w:rFonts w:ascii="Arial" w:hAnsi="Arial" w:cs="Arial"/>
          <w:sz w:val="22"/>
          <w:szCs w:val="22"/>
        </w:rPr>
      </w:pPr>
      <w:r w:rsidRPr="006C24E2">
        <w:rPr>
          <w:rFonts w:ascii="Arial" w:hAnsi="Arial" w:cs="Arial"/>
          <w:b/>
          <w:sz w:val="22"/>
          <w:szCs w:val="22"/>
        </w:rPr>
        <w:t>TABLE 2: MANDATORY REQUIREMENTS THAT MUST BE SUBMITTED</w:t>
      </w:r>
      <w:r w:rsidRPr="006C24E2">
        <w:rPr>
          <w:rFonts w:ascii="Arial" w:hAnsi="Arial" w:cs="Arial"/>
          <w:sz w:val="22"/>
          <w:szCs w:val="22"/>
        </w:rPr>
        <w:t xml:space="preserve"> </w:t>
      </w:r>
    </w:p>
    <w:p w14:paraId="6D97698D" w14:textId="77777777" w:rsidR="00911671" w:rsidRPr="006C24E2" w:rsidRDefault="00911671" w:rsidP="00911671">
      <w:pPr>
        <w:jc w:val="both"/>
        <w:rPr>
          <w:rFonts w:ascii="Arial" w:hAnsi="Arial" w:cs="Arial"/>
          <w:sz w:val="22"/>
          <w:szCs w:val="22"/>
        </w:rPr>
      </w:pPr>
    </w:p>
    <w:tbl>
      <w:tblPr>
        <w:tblStyle w:val="TableGrid"/>
        <w:tblW w:w="8934" w:type="dxa"/>
        <w:tblInd w:w="421" w:type="dxa"/>
        <w:tblLook w:val="04A0" w:firstRow="1" w:lastRow="0" w:firstColumn="1" w:lastColumn="0" w:noHBand="0" w:noVBand="1"/>
      </w:tblPr>
      <w:tblGrid>
        <w:gridCol w:w="4110"/>
        <w:gridCol w:w="4824"/>
      </w:tblGrid>
      <w:tr w:rsidR="006C24E2" w:rsidRPr="006C24E2" w14:paraId="512BD69A" w14:textId="77777777" w:rsidTr="00BA2D2B">
        <w:tc>
          <w:tcPr>
            <w:tcW w:w="4110" w:type="dxa"/>
          </w:tcPr>
          <w:p w14:paraId="64B93A96" w14:textId="77777777" w:rsidR="00911671" w:rsidRPr="006C24E2" w:rsidRDefault="00911671" w:rsidP="00BA2D2B">
            <w:pPr>
              <w:jc w:val="both"/>
              <w:rPr>
                <w:rFonts w:ascii="Arial" w:hAnsi="Arial" w:cs="Arial"/>
                <w:b/>
                <w:sz w:val="22"/>
                <w:szCs w:val="22"/>
              </w:rPr>
            </w:pPr>
            <w:r w:rsidRPr="006C24E2">
              <w:rPr>
                <w:rFonts w:ascii="Arial" w:hAnsi="Arial" w:cs="Arial"/>
                <w:b/>
                <w:sz w:val="22"/>
                <w:szCs w:val="22"/>
              </w:rPr>
              <w:t xml:space="preserve">Document that must be submitted </w:t>
            </w:r>
          </w:p>
        </w:tc>
        <w:tc>
          <w:tcPr>
            <w:tcW w:w="4824" w:type="dxa"/>
          </w:tcPr>
          <w:p w14:paraId="310969C7" w14:textId="77777777" w:rsidR="00911671" w:rsidRPr="006C24E2" w:rsidRDefault="00911671" w:rsidP="00BA2D2B">
            <w:pPr>
              <w:jc w:val="both"/>
              <w:rPr>
                <w:rFonts w:ascii="Arial" w:hAnsi="Arial" w:cs="Arial"/>
                <w:b/>
                <w:sz w:val="22"/>
                <w:szCs w:val="22"/>
              </w:rPr>
            </w:pPr>
            <w:r w:rsidRPr="006C24E2">
              <w:rPr>
                <w:rFonts w:ascii="Arial" w:hAnsi="Arial" w:cs="Arial"/>
                <w:b/>
                <w:sz w:val="22"/>
                <w:szCs w:val="22"/>
              </w:rPr>
              <w:t xml:space="preserve">Non-submission and compliance will result in disqualification </w:t>
            </w:r>
          </w:p>
        </w:tc>
      </w:tr>
      <w:tr w:rsidR="006C24E2" w:rsidRPr="006C24E2" w14:paraId="2ECEAFCD" w14:textId="77777777" w:rsidTr="00BA2D2B">
        <w:tc>
          <w:tcPr>
            <w:tcW w:w="4110" w:type="dxa"/>
            <w:tcBorders>
              <w:top w:val="single" w:sz="4" w:space="0" w:color="auto"/>
            </w:tcBorders>
          </w:tcPr>
          <w:p w14:paraId="6E000E6E" w14:textId="77777777" w:rsidR="00911671" w:rsidRPr="006C24E2" w:rsidRDefault="00911671" w:rsidP="00BA2D2B">
            <w:pPr>
              <w:jc w:val="both"/>
              <w:rPr>
                <w:rFonts w:ascii="Arial" w:hAnsi="Arial" w:cs="Arial"/>
                <w:sz w:val="22"/>
                <w:szCs w:val="22"/>
              </w:rPr>
            </w:pPr>
            <w:r w:rsidRPr="006C24E2">
              <w:rPr>
                <w:rFonts w:ascii="Arial" w:hAnsi="Arial" w:cs="Arial"/>
                <w:sz w:val="22"/>
                <w:szCs w:val="22"/>
              </w:rPr>
              <w:t>Registration on Central Supplier Database (CSD)</w:t>
            </w:r>
          </w:p>
        </w:tc>
        <w:tc>
          <w:tcPr>
            <w:tcW w:w="4824" w:type="dxa"/>
            <w:tcBorders>
              <w:top w:val="single" w:sz="4" w:space="0" w:color="auto"/>
            </w:tcBorders>
          </w:tcPr>
          <w:p w14:paraId="13368D12" w14:textId="3CAE5C33" w:rsidR="00911671" w:rsidRPr="006C24E2" w:rsidRDefault="00911671" w:rsidP="00BA2D2B">
            <w:pPr>
              <w:jc w:val="both"/>
              <w:rPr>
                <w:rFonts w:ascii="Arial" w:hAnsi="Arial" w:cs="Arial"/>
                <w:sz w:val="22"/>
                <w:szCs w:val="22"/>
              </w:rPr>
            </w:pPr>
            <w:r w:rsidRPr="006C24E2">
              <w:rPr>
                <w:rFonts w:ascii="Arial" w:hAnsi="Arial" w:cs="Arial"/>
                <w:sz w:val="22"/>
                <w:szCs w:val="22"/>
              </w:rPr>
              <w:t>The Tra</w:t>
            </w:r>
            <w:r w:rsidR="00872FAC" w:rsidRPr="006C24E2">
              <w:rPr>
                <w:rFonts w:ascii="Arial" w:hAnsi="Arial" w:cs="Arial"/>
                <w:sz w:val="22"/>
                <w:szCs w:val="22"/>
              </w:rPr>
              <w:t>nsport</w:t>
            </w:r>
            <w:r w:rsidRPr="006C24E2">
              <w:rPr>
                <w:rFonts w:ascii="Arial" w:hAnsi="Arial" w:cs="Arial"/>
                <w:sz w:val="22"/>
                <w:szCs w:val="22"/>
              </w:rPr>
              <w:t xml:space="preserve"> Management Company (TMC) must be registered on the National Treasury Central Supplier Database (CSD).  Attach CSD report. </w:t>
            </w:r>
          </w:p>
        </w:tc>
      </w:tr>
      <w:tr w:rsidR="006C24E2" w:rsidRPr="006C24E2" w14:paraId="4F83A419" w14:textId="77777777" w:rsidTr="00BA2D2B">
        <w:tc>
          <w:tcPr>
            <w:tcW w:w="4110" w:type="dxa"/>
          </w:tcPr>
          <w:p w14:paraId="4A3B1128" w14:textId="77777777" w:rsidR="00911671" w:rsidRPr="006C24E2" w:rsidRDefault="00911671" w:rsidP="00BA2D2B">
            <w:pPr>
              <w:jc w:val="both"/>
              <w:rPr>
                <w:rFonts w:ascii="Arial" w:hAnsi="Arial" w:cs="Arial"/>
                <w:sz w:val="22"/>
                <w:szCs w:val="22"/>
              </w:rPr>
            </w:pPr>
            <w:r w:rsidRPr="006C24E2">
              <w:rPr>
                <w:rFonts w:ascii="Arial" w:hAnsi="Arial" w:cs="Arial"/>
                <w:sz w:val="22"/>
                <w:szCs w:val="22"/>
              </w:rPr>
              <w:t xml:space="preserve">Tax compliant </w:t>
            </w:r>
          </w:p>
        </w:tc>
        <w:tc>
          <w:tcPr>
            <w:tcW w:w="4824" w:type="dxa"/>
          </w:tcPr>
          <w:p w14:paraId="570E0286" w14:textId="087E282C" w:rsidR="00911671" w:rsidRPr="006C24E2" w:rsidRDefault="00911671" w:rsidP="00BA2D2B">
            <w:pPr>
              <w:jc w:val="both"/>
              <w:rPr>
                <w:rFonts w:ascii="Arial" w:hAnsi="Arial" w:cs="Arial"/>
                <w:sz w:val="22"/>
                <w:szCs w:val="22"/>
              </w:rPr>
            </w:pPr>
            <w:r w:rsidRPr="006C24E2">
              <w:rPr>
                <w:rFonts w:ascii="Arial" w:hAnsi="Arial" w:cs="Arial"/>
                <w:sz w:val="22"/>
                <w:szCs w:val="22"/>
              </w:rPr>
              <w:t>To be verified on National Treasury’s Central Supplier Database</w:t>
            </w:r>
            <w:r w:rsidR="00D74603" w:rsidRPr="006C24E2">
              <w:rPr>
                <w:rFonts w:ascii="Arial" w:hAnsi="Arial" w:cs="Arial"/>
                <w:sz w:val="22"/>
                <w:szCs w:val="22"/>
              </w:rPr>
              <w:t>. Attach SARS Pin</w:t>
            </w:r>
          </w:p>
        </w:tc>
      </w:tr>
      <w:tr w:rsidR="006C24E2" w:rsidRPr="006C24E2" w14:paraId="2B7D7C98" w14:textId="77777777" w:rsidTr="00BA2D2B">
        <w:trPr>
          <w:trHeight w:val="2682"/>
        </w:trPr>
        <w:tc>
          <w:tcPr>
            <w:tcW w:w="4110" w:type="dxa"/>
          </w:tcPr>
          <w:p w14:paraId="43A130DA" w14:textId="77777777" w:rsidR="00911671" w:rsidRPr="006C24E2" w:rsidRDefault="00911671" w:rsidP="00BA2D2B">
            <w:pPr>
              <w:jc w:val="both"/>
              <w:rPr>
                <w:rFonts w:ascii="Arial" w:hAnsi="Arial" w:cs="Arial"/>
                <w:sz w:val="22"/>
                <w:szCs w:val="22"/>
              </w:rPr>
            </w:pPr>
            <w:r w:rsidRPr="006C24E2">
              <w:rPr>
                <w:rFonts w:ascii="Arial" w:hAnsi="Arial" w:cs="Arial"/>
                <w:sz w:val="22"/>
                <w:szCs w:val="22"/>
              </w:rPr>
              <w:t xml:space="preserve">Proof of ownership or rental agreement or arrangement of different types of transport. </w:t>
            </w:r>
          </w:p>
        </w:tc>
        <w:tc>
          <w:tcPr>
            <w:tcW w:w="4824" w:type="dxa"/>
          </w:tcPr>
          <w:p w14:paraId="19DC0200" w14:textId="77777777" w:rsidR="00911671" w:rsidRPr="006C24E2" w:rsidRDefault="00911671" w:rsidP="00BA2D2B">
            <w:pPr>
              <w:jc w:val="both"/>
              <w:rPr>
                <w:rFonts w:ascii="Arial" w:hAnsi="Arial" w:cs="Arial"/>
                <w:sz w:val="22"/>
                <w:szCs w:val="22"/>
              </w:rPr>
            </w:pPr>
            <w:r w:rsidRPr="006C24E2">
              <w:rPr>
                <w:rFonts w:ascii="Arial" w:hAnsi="Arial" w:cs="Arial"/>
                <w:sz w:val="22"/>
                <w:szCs w:val="22"/>
              </w:rPr>
              <w:t>Submit certified copies, not older than three months for: -</w:t>
            </w:r>
          </w:p>
          <w:p w14:paraId="28457592" w14:textId="77777777" w:rsidR="00911671" w:rsidRPr="006C24E2" w:rsidRDefault="00911671" w:rsidP="00BA2D2B">
            <w:pPr>
              <w:jc w:val="both"/>
              <w:rPr>
                <w:rFonts w:ascii="Arial" w:hAnsi="Arial" w:cs="Arial"/>
                <w:sz w:val="22"/>
                <w:szCs w:val="22"/>
              </w:rPr>
            </w:pPr>
          </w:p>
          <w:p w14:paraId="0BBC2507" w14:textId="4A197D67"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 xml:space="preserve">10 – </w:t>
            </w:r>
            <w:proofErr w:type="gramStart"/>
            <w:r w:rsidRPr="006C24E2">
              <w:rPr>
                <w:rFonts w:ascii="Arial" w:hAnsi="Arial" w:cs="Arial"/>
                <w:sz w:val="22"/>
                <w:szCs w:val="22"/>
              </w:rPr>
              <w:t>15 Seater</w:t>
            </w:r>
            <w:proofErr w:type="gramEnd"/>
            <w:r w:rsidRPr="006C24E2">
              <w:rPr>
                <w:rFonts w:ascii="Arial" w:hAnsi="Arial" w:cs="Arial"/>
                <w:sz w:val="22"/>
                <w:szCs w:val="22"/>
              </w:rPr>
              <w:t xml:space="preserve"> minibus</w:t>
            </w:r>
            <w:r w:rsidR="00D74603" w:rsidRPr="006C24E2">
              <w:rPr>
                <w:rFonts w:ascii="Arial" w:hAnsi="Arial" w:cs="Arial"/>
                <w:sz w:val="22"/>
                <w:szCs w:val="22"/>
              </w:rPr>
              <w:t xml:space="preserve"> </w:t>
            </w:r>
          </w:p>
          <w:p w14:paraId="4BE53FDB" w14:textId="77777777" w:rsidR="00911671" w:rsidRPr="006C24E2" w:rsidRDefault="00911671" w:rsidP="00BA2D2B">
            <w:pPr>
              <w:pStyle w:val="ListParagraph"/>
              <w:numPr>
                <w:ilvl w:val="0"/>
                <w:numId w:val="26"/>
              </w:numPr>
              <w:ind w:left="454" w:hanging="426"/>
              <w:jc w:val="both"/>
              <w:rPr>
                <w:rFonts w:ascii="Arial" w:hAnsi="Arial" w:cs="Arial"/>
                <w:sz w:val="22"/>
                <w:szCs w:val="22"/>
              </w:rPr>
            </w:pPr>
            <w:proofErr w:type="gramStart"/>
            <w:r w:rsidRPr="006C24E2">
              <w:rPr>
                <w:rFonts w:ascii="Arial" w:hAnsi="Arial" w:cs="Arial"/>
                <w:sz w:val="22"/>
                <w:szCs w:val="22"/>
              </w:rPr>
              <w:t>22 Seater</w:t>
            </w:r>
            <w:proofErr w:type="gramEnd"/>
            <w:r w:rsidRPr="006C24E2">
              <w:rPr>
                <w:rFonts w:ascii="Arial" w:hAnsi="Arial" w:cs="Arial"/>
                <w:sz w:val="22"/>
                <w:szCs w:val="22"/>
              </w:rPr>
              <w:t xml:space="preserve"> minibus </w:t>
            </w:r>
          </w:p>
          <w:p w14:paraId="34CF84E2" w14:textId="77777777"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 xml:space="preserve">32 – </w:t>
            </w:r>
            <w:proofErr w:type="gramStart"/>
            <w:r w:rsidRPr="006C24E2">
              <w:rPr>
                <w:rFonts w:ascii="Arial" w:hAnsi="Arial" w:cs="Arial"/>
                <w:sz w:val="22"/>
                <w:szCs w:val="22"/>
              </w:rPr>
              <w:t>40 Seater</w:t>
            </w:r>
            <w:proofErr w:type="gramEnd"/>
            <w:r w:rsidRPr="006C24E2">
              <w:rPr>
                <w:rFonts w:ascii="Arial" w:hAnsi="Arial" w:cs="Arial"/>
                <w:sz w:val="22"/>
                <w:szCs w:val="22"/>
              </w:rPr>
              <w:t xml:space="preserve"> bus </w:t>
            </w:r>
          </w:p>
          <w:p w14:paraId="1829A127" w14:textId="0B9A0361"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 xml:space="preserve">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standard bus (Closed Top)</w:t>
            </w:r>
            <w:r w:rsidR="00064CA0" w:rsidRPr="006C24E2">
              <w:rPr>
                <w:rFonts w:ascii="Arial" w:hAnsi="Arial" w:cs="Arial"/>
                <w:sz w:val="22"/>
                <w:szCs w:val="22"/>
              </w:rPr>
              <w:t xml:space="preserve"> with ramp</w:t>
            </w:r>
            <w:r w:rsidRPr="006C24E2">
              <w:rPr>
                <w:rFonts w:ascii="Arial" w:hAnsi="Arial" w:cs="Arial"/>
                <w:sz w:val="22"/>
                <w:szCs w:val="22"/>
              </w:rPr>
              <w:t xml:space="preserve"> </w:t>
            </w:r>
          </w:p>
          <w:p w14:paraId="101820D9" w14:textId="5A994B98"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 xml:space="preserve">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double decker bus (Open Top) </w:t>
            </w:r>
            <w:r w:rsidR="00064CA0" w:rsidRPr="006C24E2">
              <w:rPr>
                <w:rFonts w:ascii="Arial" w:hAnsi="Arial" w:cs="Arial"/>
                <w:sz w:val="22"/>
                <w:szCs w:val="22"/>
              </w:rPr>
              <w:t>with ramp</w:t>
            </w:r>
          </w:p>
          <w:p w14:paraId="08B0E9D8" w14:textId="77777777"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1 – 4 Ton truck</w:t>
            </w:r>
          </w:p>
          <w:p w14:paraId="0607C21D" w14:textId="615936CF" w:rsidR="00911671" w:rsidRPr="00A954DB" w:rsidRDefault="00A954DB" w:rsidP="00BA2D2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3m x 1.8m x 1.5m</w:t>
            </w:r>
            <w:r w:rsidR="00A21840" w:rsidRPr="00A954DB">
              <w:rPr>
                <w:rFonts w:ascii="Arial" w:hAnsi="Arial" w:cs="Arial"/>
                <w:sz w:val="22"/>
                <w:szCs w:val="22"/>
              </w:rPr>
              <w:t xml:space="preserve"> </w:t>
            </w:r>
            <w:r w:rsidR="00911671" w:rsidRPr="00A954DB">
              <w:rPr>
                <w:rFonts w:ascii="Arial" w:hAnsi="Arial" w:cs="Arial"/>
                <w:sz w:val="22"/>
                <w:szCs w:val="22"/>
              </w:rPr>
              <w:t xml:space="preserve">Trailer closed/ and open with wheelchair </w:t>
            </w:r>
            <w:proofErr w:type="gramStart"/>
            <w:r w:rsidR="00911671" w:rsidRPr="00A954DB">
              <w:rPr>
                <w:rFonts w:ascii="Arial" w:hAnsi="Arial" w:cs="Arial"/>
                <w:sz w:val="22"/>
                <w:szCs w:val="22"/>
              </w:rPr>
              <w:t>ramp</w:t>
            </w:r>
            <w:proofErr w:type="gramEnd"/>
            <w:r w:rsidR="00911671" w:rsidRPr="00A954DB">
              <w:rPr>
                <w:rFonts w:ascii="Arial" w:hAnsi="Arial" w:cs="Arial"/>
                <w:sz w:val="22"/>
                <w:szCs w:val="22"/>
              </w:rPr>
              <w:t xml:space="preserve"> </w:t>
            </w:r>
          </w:p>
          <w:p w14:paraId="72AE8050" w14:textId="23CFB4D9" w:rsidR="00911671" w:rsidRPr="006C24E2" w:rsidRDefault="00911671" w:rsidP="00BA2D2B">
            <w:pPr>
              <w:pStyle w:val="ListParagraph"/>
              <w:numPr>
                <w:ilvl w:val="0"/>
                <w:numId w:val="26"/>
              </w:numPr>
              <w:ind w:left="454" w:hanging="426"/>
              <w:jc w:val="both"/>
              <w:rPr>
                <w:rFonts w:ascii="Arial" w:hAnsi="Arial" w:cs="Arial"/>
                <w:sz w:val="22"/>
                <w:szCs w:val="22"/>
              </w:rPr>
            </w:pPr>
            <w:r w:rsidRPr="006C24E2">
              <w:rPr>
                <w:rFonts w:ascii="Arial" w:hAnsi="Arial" w:cs="Arial"/>
                <w:sz w:val="22"/>
                <w:szCs w:val="22"/>
              </w:rPr>
              <w:t xml:space="preserve">Trailer lockable </w:t>
            </w:r>
            <w:r w:rsidR="00443822">
              <w:rPr>
                <w:rFonts w:ascii="Arial" w:hAnsi="Arial" w:cs="Arial"/>
                <w:sz w:val="22"/>
                <w:szCs w:val="22"/>
              </w:rPr>
              <w:t>3050mm</w:t>
            </w:r>
          </w:p>
        </w:tc>
      </w:tr>
      <w:tr w:rsidR="006C24E2" w:rsidRPr="006C24E2" w14:paraId="529F34E1" w14:textId="77777777" w:rsidTr="0022451A">
        <w:trPr>
          <w:trHeight w:val="423"/>
        </w:trPr>
        <w:tc>
          <w:tcPr>
            <w:tcW w:w="4110" w:type="dxa"/>
          </w:tcPr>
          <w:p w14:paraId="72187823" w14:textId="05E00054" w:rsidR="0022451A" w:rsidRPr="006C24E2" w:rsidRDefault="0022451A" w:rsidP="00BA2D2B">
            <w:pPr>
              <w:jc w:val="both"/>
              <w:rPr>
                <w:rFonts w:ascii="Arial" w:hAnsi="Arial" w:cs="Arial"/>
                <w:sz w:val="22"/>
                <w:szCs w:val="22"/>
              </w:rPr>
            </w:pPr>
            <w:r w:rsidRPr="006C24E2">
              <w:rPr>
                <w:rFonts w:ascii="Arial" w:hAnsi="Arial" w:cs="Arial"/>
                <w:sz w:val="22"/>
                <w:szCs w:val="22"/>
              </w:rPr>
              <w:t>Public liability cover</w:t>
            </w:r>
            <w:r w:rsidR="00FA1819" w:rsidRPr="006C24E2">
              <w:rPr>
                <w:rFonts w:ascii="Arial" w:hAnsi="Arial" w:cs="Arial"/>
                <w:sz w:val="22"/>
                <w:szCs w:val="22"/>
              </w:rPr>
              <w:t xml:space="preserve"> with </w:t>
            </w:r>
            <w:proofErr w:type="spellStart"/>
            <w:r w:rsidR="00FA1819" w:rsidRPr="006C24E2">
              <w:rPr>
                <w:rFonts w:ascii="Arial" w:hAnsi="Arial" w:cs="Arial"/>
                <w:sz w:val="22"/>
                <w:szCs w:val="22"/>
              </w:rPr>
              <w:t>atleast</w:t>
            </w:r>
            <w:proofErr w:type="spellEnd"/>
            <w:r w:rsidR="00FA1819" w:rsidRPr="006C24E2">
              <w:rPr>
                <w:rFonts w:ascii="Arial" w:hAnsi="Arial" w:cs="Arial"/>
                <w:sz w:val="22"/>
                <w:szCs w:val="22"/>
              </w:rPr>
              <w:t xml:space="preserve"> R250,000</w:t>
            </w:r>
          </w:p>
        </w:tc>
        <w:tc>
          <w:tcPr>
            <w:tcW w:w="4824" w:type="dxa"/>
          </w:tcPr>
          <w:p w14:paraId="2FC5CEE7" w14:textId="64753784" w:rsidR="0022451A" w:rsidRPr="006C24E2" w:rsidRDefault="00872FAC" w:rsidP="00BA2D2B">
            <w:pPr>
              <w:jc w:val="both"/>
              <w:rPr>
                <w:rFonts w:ascii="Arial" w:hAnsi="Arial" w:cs="Arial"/>
                <w:sz w:val="22"/>
                <w:szCs w:val="22"/>
              </w:rPr>
            </w:pPr>
            <w:r w:rsidRPr="006C24E2">
              <w:rPr>
                <w:rFonts w:ascii="Arial" w:hAnsi="Arial" w:cs="Arial"/>
                <w:sz w:val="22"/>
                <w:szCs w:val="22"/>
              </w:rPr>
              <w:t xml:space="preserve">Attach </w:t>
            </w:r>
            <w:r w:rsidR="008F61BF" w:rsidRPr="006C24E2">
              <w:rPr>
                <w:rFonts w:ascii="Arial" w:hAnsi="Arial" w:cs="Arial"/>
                <w:sz w:val="22"/>
                <w:szCs w:val="22"/>
              </w:rPr>
              <w:t>certified copies</w:t>
            </w:r>
          </w:p>
        </w:tc>
      </w:tr>
      <w:tr w:rsidR="00FA1819" w:rsidRPr="006C24E2" w14:paraId="05BF651A" w14:textId="77777777" w:rsidTr="0022451A">
        <w:trPr>
          <w:trHeight w:val="423"/>
        </w:trPr>
        <w:tc>
          <w:tcPr>
            <w:tcW w:w="4110" w:type="dxa"/>
          </w:tcPr>
          <w:p w14:paraId="54E4ACC3" w14:textId="74B39340" w:rsidR="00FA1819" w:rsidRPr="006C24E2" w:rsidRDefault="00FA1819" w:rsidP="00BA2D2B">
            <w:pPr>
              <w:jc w:val="both"/>
              <w:rPr>
                <w:rFonts w:ascii="Arial" w:hAnsi="Arial" w:cs="Arial"/>
                <w:sz w:val="22"/>
                <w:szCs w:val="22"/>
              </w:rPr>
            </w:pPr>
            <w:r w:rsidRPr="006C24E2">
              <w:rPr>
                <w:rFonts w:ascii="Arial" w:hAnsi="Arial" w:cs="Arial"/>
                <w:sz w:val="22"/>
                <w:szCs w:val="22"/>
              </w:rPr>
              <w:t xml:space="preserve">Valid roadworthy certificate for each </w:t>
            </w:r>
            <w:proofErr w:type="gramStart"/>
            <w:r w:rsidRPr="006C24E2">
              <w:rPr>
                <w:rFonts w:ascii="Arial" w:hAnsi="Arial" w:cs="Arial"/>
                <w:sz w:val="22"/>
                <w:szCs w:val="22"/>
              </w:rPr>
              <w:t>vehicles</w:t>
            </w:r>
            <w:proofErr w:type="gramEnd"/>
          </w:p>
        </w:tc>
        <w:tc>
          <w:tcPr>
            <w:tcW w:w="4824" w:type="dxa"/>
          </w:tcPr>
          <w:p w14:paraId="63C488C2" w14:textId="3246EA84" w:rsidR="00FA1819" w:rsidRPr="006C24E2" w:rsidRDefault="00872FAC" w:rsidP="00BA2D2B">
            <w:pPr>
              <w:jc w:val="both"/>
              <w:rPr>
                <w:rFonts w:ascii="Arial" w:hAnsi="Arial" w:cs="Arial"/>
                <w:sz w:val="22"/>
                <w:szCs w:val="22"/>
              </w:rPr>
            </w:pPr>
            <w:r w:rsidRPr="006C24E2">
              <w:rPr>
                <w:rFonts w:ascii="Arial" w:hAnsi="Arial" w:cs="Arial"/>
                <w:sz w:val="22"/>
                <w:szCs w:val="22"/>
              </w:rPr>
              <w:t>Attach</w:t>
            </w:r>
            <w:r w:rsidR="008F61BF" w:rsidRPr="006C24E2">
              <w:rPr>
                <w:rFonts w:ascii="Arial" w:hAnsi="Arial" w:cs="Arial"/>
                <w:sz w:val="22"/>
                <w:szCs w:val="22"/>
              </w:rPr>
              <w:t xml:space="preserve"> certified copies</w:t>
            </w:r>
          </w:p>
        </w:tc>
      </w:tr>
    </w:tbl>
    <w:p w14:paraId="22761BB3" w14:textId="77777777" w:rsidR="00911671" w:rsidRPr="006C24E2" w:rsidRDefault="00911671" w:rsidP="00784D7B">
      <w:pPr>
        <w:jc w:val="both"/>
        <w:rPr>
          <w:rFonts w:ascii="Arial" w:hAnsi="Arial" w:cs="Arial"/>
          <w:b/>
          <w:sz w:val="22"/>
          <w:szCs w:val="22"/>
        </w:rPr>
      </w:pPr>
    </w:p>
    <w:p w14:paraId="410C0DDB" w14:textId="77777777" w:rsidR="00911671" w:rsidRDefault="00911671" w:rsidP="00784D7B">
      <w:pPr>
        <w:jc w:val="both"/>
        <w:rPr>
          <w:rFonts w:ascii="Arial" w:hAnsi="Arial" w:cs="Arial"/>
          <w:b/>
          <w:sz w:val="22"/>
          <w:szCs w:val="22"/>
        </w:rPr>
      </w:pPr>
    </w:p>
    <w:p w14:paraId="3ABB8723" w14:textId="69FB6546" w:rsidR="00784D7B" w:rsidRPr="006C24E2" w:rsidRDefault="00784D7B" w:rsidP="00784D7B">
      <w:pPr>
        <w:jc w:val="both"/>
        <w:rPr>
          <w:rFonts w:ascii="Arial" w:hAnsi="Arial" w:cs="Arial"/>
          <w:b/>
          <w:sz w:val="22"/>
          <w:szCs w:val="22"/>
        </w:rPr>
      </w:pPr>
      <w:r w:rsidRPr="006C24E2">
        <w:rPr>
          <w:rFonts w:ascii="Arial" w:hAnsi="Arial" w:cs="Arial"/>
          <w:b/>
          <w:sz w:val="22"/>
          <w:szCs w:val="22"/>
        </w:rPr>
        <w:t xml:space="preserve">Phase </w:t>
      </w:r>
      <w:r w:rsidR="0055566F">
        <w:rPr>
          <w:rFonts w:ascii="Arial" w:hAnsi="Arial" w:cs="Arial"/>
          <w:b/>
          <w:sz w:val="22"/>
          <w:szCs w:val="22"/>
        </w:rPr>
        <w:t>2</w:t>
      </w:r>
      <w:r w:rsidRPr="006C24E2">
        <w:rPr>
          <w:rFonts w:ascii="Arial" w:hAnsi="Arial" w:cs="Arial"/>
          <w:b/>
          <w:sz w:val="22"/>
          <w:szCs w:val="22"/>
        </w:rPr>
        <w:t xml:space="preserve">: Technical Evaluation Criteria </w:t>
      </w:r>
      <w:r w:rsidR="006E3A6C" w:rsidRPr="006C24E2">
        <w:rPr>
          <w:rFonts w:ascii="Arial" w:hAnsi="Arial" w:cs="Arial"/>
          <w:b/>
          <w:sz w:val="22"/>
          <w:szCs w:val="22"/>
        </w:rPr>
        <w:t xml:space="preserve">(Functionality) </w:t>
      </w:r>
    </w:p>
    <w:p w14:paraId="473C0D00" w14:textId="77777777" w:rsidR="00784D7B" w:rsidRPr="006C24E2" w:rsidRDefault="00784D7B" w:rsidP="00470C09">
      <w:pPr>
        <w:jc w:val="both"/>
        <w:rPr>
          <w:rFonts w:ascii="Arial" w:hAnsi="Arial" w:cs="Arial"/>
          <w:sz w:val="22"/>
          <w:szCs w:val="22"/>
        </w:rPr>
      </w:pPr>
    </w:p>
    <w:p w14:paraId="4B709057" w14:textId="188B2168" w:rsidR="00784D7B" w:rsidRPr="006C24E2" w:rsidRDefault="00784D7B" w:rsidP="00784D7B">
      <w:pPr>
        <w:jc w:val="both"/>
        <w:rPr>
          <w:rFonts w:ascii="Arial" w:hAnsi="Arial" w:cs="Arial"/>
          <w:sz w:val="22"/>
          <w:szCs w:val="22"/>
        </w:rPr>
      </w:pPr>
      <w:r w:rsidRPr="006C24E2">
        <w:rPr>
          <w:rFonts w:ascii="Arial" w:hAnsi="Arial" w:cs="Arial"/>
          <w:sz w:val="22"/>
          <w:szCs w:val="22"/>
        </w:rPr>
        <w:t xml:space="preserve">Any bid that does not meet the minimum eligibility threshold </w:t>
      </w:r>
      <w:r w:rsidR="00E74132" w:rsidRPr="006C24E2">
        <w:rPr>
          <w:rFonts w:ascii="Arial" w:hAnsi="Arial" w:cs="Arial"/>
          <w:sz w:val="22"/>
          <w:szCs w:val="22"/>
        </w:rPr>
        <w:t xml:space="preserve">of </w:t>
      </w:r>
      <w:r w:rsidR="000B53B8" w:rsidRPr="006C24E2">
        <w:rPr>
          <w:rFonts w:ascii="Arial" w:hAnsi="Arial" w:cs="Arial"/>
          <w:b/>
          <w:bCs/>
          <w:sz w:val="22"/>
          <w:szCs w:val="22"/>
          <w:u w:val="single"/>
        </w:rPr>
        <w:t>70</w:t>
      </w:r>
      <w:r w:rsidR="00E74132" w:rsidRPr="006C24E2">
        <w:rPr>
          <w:rFonts w:ascii="Arial" w:hAnsi="Arial" w:cs="Arial"/>
          <w:b/>
          <w:bCs/>
          <w:sz w:val="22"/>
          <w:szCs w:val="22"/>
          <w:u w:val="single"/>
        </w:rPr>
        <w:t xml:space="preserve"> points out of 100</w:t>
      </w:r>
      <w:r w:rsidR="00E74132" w:rsidRPr="006C24E2">
        <w:rPr>
          <w:rFonts w:ascii="Arial" w:hAnsi="Arial" w:cs="Arial"/>
          <w:sz w:val="22"/>
          <w:szCs w:val="22"/>
        </w:rPr>
        <w:t xml:space="preserve"> </w:t>
      </w:r>
      <w:r w:rsidRPr="006C24E2">
        <w:rPr>
          <w:rFonts w:ascii="Arial" w:hAnsi="Arial" w:cs="Arial"/>
          <w:sz w:val="22"/>
          <w:szCs w:val="22"/>
        </w:rPr>
        <w:t>will be automatically disqualified</w:t>
      </w:r>
      <w:r w:rsidR="00CC3F26" w:rsidRPr="006C24E2">
        <w:rPr>
          <w:rFonts w:ascii="Arial" w:hAnsi="Arial" w:cs="Arial"/>
          <w:sz w:val="22"/>
          <w:szCs w:val="22"/>
        </w:rPr>
        <w:t xml:space="preserve"> and not proceed to Phase </w:t>
      </w:r>
      <w:r w:rsidR="0055566F">
        <w:rPr>
          <w:rFonts w:ascii="Arial" w:hAnsi="Arial" w:cs="Arial"/>
          <w:sz w:val="22"/>
          <w:szCs w:val="22"/>
        </w:rPr>
        <w:t>3</w:t>
      </w:r>
      <w:r w:rsidR="00CC3F26" w:rsidRPr="006C24E2">
        <w:rPr>
          <w:rFonts w:ascii="Arial" w:hAnsi="Arial" w:cs="Arial"/>
          <w:sz w:val="22"/>
          <w:szCs w:val="22"/>
        </w:rPr>
        <w:t>.</w:t>
      </w:r>
    </w:p>
    <w:p w14:paraId="385E3D90" w14:textId="77777777" w:rsidR="00784D7B" w:rsidRPr="006C24E2" w:rsidRDefault="00784D7B" w:rsidP="00784D7B">
      <w:pPr>
        <w:jc w:val="both"/>
        <w:rPr>
          <w:rFonts w:ascii="Arial" w:hAnsi="Arial" w:cs="Arial"/>
          <w:sz w:val="22"/>
          <w:szCs w:val="22"/>
        </w:rPr>
      </w:pPr>
      <w:r w:rsidRPr="006C24E2">
        <w:rPr>
          <w:rFonts w:ascii="Arial" w:hAnsi="Arial" w:cs="Arial"/>
          <w:sz w:val="22"/>
          <w:szCs w:val="22"/>
        </w:rPr>
        <w:t xml:space="preserve"> </w:t>
      </w:r>
    </w:p>
    <w:p w14:paraId="126C7CA1" w14:textId="77777777" w:rsidR="00784D7B" w:rsidRPr="006C24E2" w:rsidRDefault="00784D7B" w:rsidP="00784D7B">
      <w:pPr>
        <w:jc w:val="both"/>
        <w:rPr>
          <w:rFonts w:ascii="Arial" w:hAnsi="Arial" w:cs="Arial"/>
          <w:sz w:val="22"/>
          <w:szCs w:val="22"/>
        </w:rPr>
      </w:pPr>
      <w:r w:rsidRPr="006C24E2">
        <w:rPr>
          <w:rFonts w:ascii="Arial" w:hAnsi="Arial" w:cs="Arial"/>
          <w:sz w:val="22"/>
          <w:szCs w:val="22"/>
        </w:rPr>
        <w:t xml:space="preserve">The functionality criteria together with the maximum points to be awarded are set out below: </w:t>
      </w:r>
    </w:p>
    <w:p w14:paraId="66F5F29E" w14:textId="77777777" w:rsidR="00784D7B" w:rsidRPr="006C24E2" w:rsidRDefault="00784D7B" w:rsidP="00784D7B">
      <w:pPr>
        <w:jc w:val="both"/>
        <w:rPr>
          <w:rFonts w:ascii="Arial" w:hAnsi="Arial" w:cs="Arial"/>
          <w:sz w:val="22"/>
          <w:szCs w:val="22"/>
        </w:rPr>
      </w:pPr>
      <w:r w:rsidRPr="006C24E2">
        <w:rPr>
          <w:rFonts w:ascii="Arial" w:hAnsi="Arial" w:cs="Arial"/>
          <w:sz w:val="22"/>
          <w:szCs w:val="22"/>
        </w:rPr>
        <w:t xml:space="preserve"> </w:t>
      </w:r>
    </w:p>
    <w:p w14:paraId="04699834" w14:textId="77777777" w:rsidR="006E3A6C" w:rsidRPr="006C24E2" w:rsidRDefault="006E3A6C" w:rsidP="006E3A6C">
      <w:pPr>
        <w:autoSpaceDE w:val="0"/>
        <w:autoSpaceDN w:val="0"/>
        <w:adjustRightInd w:val="0"/>
        <w:ind w:right="-1"/>
        <w:rPr>
          <w:rFonts w:ascii="Arial" w:hAnsi="Arial" w:cs="Arial"/>
          <w:sz w:val="22"/>
          <w:szCs w:val="22"/>
        </w:rPr>
      </w:pPr>
      <w:r w:rsidRPr="006C24E2">
        <w:rPr>
          <w:rFonts w:ascii="Arial" w:hAnsi="Arial" w:cs="Arial"/>
          <w:sz w:val="22"/>
          <w:szCs w:val="22"/>
        </w:rPr>
        <w:t>The w</w:t>
      </w:r>
      <w:r w:rsidRPr="006C24E2">
        <w:rPr>
          <w:rFonts w:ascii="Arial" w:hAnsi="Arial" w:cs="Arial"/>
          <w:spacing w:val="-1"/>
          <w:sz w:val="22"/>
          <w:szCs w:val="22"/>
        </w:rPr>
        <w:t>e</w:t>
      </w:r>
      <w:r w:rsidRPr="006C24E2">
        <w:rPr>
          <w:rFonts w:ascii="Arial" w:hAnsi="Arial" w:cs="Arial"/>
          <w:spacing w:val="3"/>
          <w:sz w:val="22"/>
          <w:szCs w:val="22"/>
        </w:rPr>
        <w:t>i</w:t>
      </w:r>
      <w:r w:rsidRPr="006C24E2">
        <w:rPr>
          <w:rFonts w:ascii="Arial" w:hAnsi="Arial" w:cs="Arial"/>
          <w:spacing w:val="-2"/>
          <w:sz w:val="22"/>
          <w:szCs w:val="22"/>
        </w:rPr>
        <w:t>g</w:t>
      </w:r>
      <w:r w:rsidRPr="006C24E2">
        <w:rPr>
          <w:rFonts w:ascii="Arial" w:hAnsi="Arial" w:cs="Arial"/>
          <w:sz w:val="22"/>
          <w:szCs w:val="22"/>
        </w:rPr>
        <w:t xml:space="preserve">ht </w:t>
      </w:r>
      <w:r w:rsidRPr="006C24E2">
        <w:rPr>
          <w:rFonts w:ascii="Arial" w:hAnsi="Arial" w:cs="Arial"/>
          <w:spacing w:val="1"/>
          <w:sz w:val="22"/>
          <w:szCs w:val="22"/>
        </w:rPr>
        <w:t>t</w:t>
      </w:r>
      <w:r w:rsidRPr="006C24E2">
        <w:rPr>
          <w:rFonts w:ascii="Arial" w:hAnsi="Arial" w:cs="Arial"/>
          <w:sz w:val="22"/>
          <w:szCs w:val="22"/>
        </w:rPr>
        <w:t>h</w:t>
      </w:r>
      <w:r w:rsidRPr="006C24E2">
        <w:rPr>
          <w:rFonts w:ascii="Arial" w:hAnsi="Arial" w:cs="Arial"/>
          <w:spacing w:val="-1"/>
          <w:sz w:val="22"/>
          <w:szCs w:val="22"/>
        </w:rPr>
        <w:t>a</w:t>
      </w:r>
      <w:r w:rsidRPr="006C24E2">
        <w:rPr>
          <w:rFonts w:ascii="Arial" w:hAnsi="Arial" w:cs="Arial"/>
          <w:sz w:val="22"/>
          <w:szCs w:val="22"/>
        </w:rPr>
        <w:t>t w</w:t>
      </w:r>
      <w:r w:rsidRPr="006C24E2">
        <w:rPr>
          <w:rFonts w:ascii="Arial" w:hAnsi="Arial" w:cs="Arial"/>
          <w:spacing w:val="1"/>
          <w:sz w:val="22"/>
          <w:szCs w:val="22"/>
        </w:rPr>
        <w:t>il</w:t>
      </w:r>
      <w:r w:rsidRPr="006C24E2">
        <w:rPr>
          <w:rFonts w:ascii="Arial" w:hAnsi="Arial" w:cs="Arial"/>
          <w:sz w:val="22"/>
          <w:szCs w:val="22"/>
        </w:rPr>
        <w:t xml:space="preserve">l be </w:t>
      </w:r>
      <w:r w:rsidRPr="006C24E2">
        <w:rPr>
          <w:rFonts w:ascii="Arial" w:hAnsi="Arial" w:cs="Arial"/>
          <w:spacing w:val="2"/>
          <w:sz w:val="22"/>
          <w:szCs w:val="22"/>
        </w:rPr>
        <w:t>a</w:t>
      </w:r>
      <w:r w:rsidRPr="006C24E2">
        <w:rPr>
          <w:rFonts w:ascii="Arial" w:hAnsi="Arial" w:cs="Arial"/>
          <w:spacing w:val="1"/>
          <w:sz w:val="22"/>
          <w:szCs w:val="22"/>
        </w:rPr>
        <w:t>ll</w:t>
      </w:r>
      <w:r w:rsidRPr="006C24E2">
        <w:rPr>
          <w:rFonts w:ascii="Arial" w:hAnsi="Arial" w:cs="Arial"/>
          <w:sz w:val="22"/>
          <w:szCs w:val="22"/>
        </w:rPr>
        <w:t>o</w:t>
      </w:r>
      <w:r w:rsidRPr="006C24E2">
        <w:rPr>
          <w:rFonts w:ascii="Arial" w:hAnsi="Arial" w:cs="Arial"/>
          <w:spacing w:val="-1"/>
          <w:sz w:val="22"/>
          <w:szCs w:val="22"/>
        </w:rPr>
        <w:t>ca</w:t>
      </w:r>
      <w:r w:rsidRPr="006C24E2">
        <w:rPr>
          <w:rFonts w:ascii="Arial" w:hAnsi="Arial" w:cs="Arial"/>
          <w:spacing w:val="1"/>
          <w:sz w:val="22"/>
          <w:szCs w:val="22"/>
        </w:rPr>
        <w:t>t</w:t>
      </w:r>
      <w:r w:rsidRPr="006C24E2">
        <w:rPr>
          <w:rFonts w:ascii="Arial" w:hAnsi="Arial" w:cs="Arial"/>
          <w:spacing w:val="-1"/>
          <w:sz w:val="22"/>
          <w:szCs w:val="22"/>
        </w:rPr>
        <w:t>e</w:t>
      </w:r>
      <w:r w:rsidRPr="006C24E2">
        <w:rPr>
          <w:rFonts w:ascii="Arial" w:hAnsi="Arial" w:cs="Arial"/>
          <w:sz w:val="22"/>
          <w:szCs w:val="22"/>
        </w:rPr>
        <w:t xml:space="preserve">d </w:t>
      </w:r>
      <w:r w:rsidRPr="006C24E2">
        <w:rPr>
          <w:rFonts w:ascii="Arial" w:hAnsi="Arial" w:cs="Arial"/>
          <w:spacing w:val="1"/>
          <w:sz w:val="22"/>
          <w:szCs w:val="22"/>
        </w:rPr>
        <w:t>t</w:t>
      </w:r>
      <w:r w:rsidRPr="006C24E2">
        <w:rPr>
          <w:rFonts w:ascii="Arial" w:hAnsi="Arial" w:cs="Arial"/>
          <w:sz w:val="22"/>
          <w:szCs w:val="22"/>
        </w:rPr>
        <w:t>o</w:t>
      </w:r>
      <w:r w:rsidRPr="006C24E2">
        <w:rPr>
          <w:rFonts w:ascii="Arial" w:hAnsi="Arial" w:cs="Arial"/>
          <w:spacing w:val="-1"/>
          <w:sz w:val="22"/>
          <w:szCs w:val="22"/>
        </w:rPr>
        <w:t xml:space="preserve"> eac</w:t>
      </w:r>
      <w:r w:rsidRPr="006C24E2">
        <w:rPr>
          <w:rFonts w:ascii="Arial" w:hAnsi="Arial" w:cs="Arial"/>
          <w:sz w:val="22"/>
          <w:szCs w:val="22"/>
        </w:rPr>
        <w:t xml:space="preserve">h </w:t>
      </w:r>
      <w:r w:rsidRPr="006C24E2">
        <w:rPr>
          <w:rFonts w:ascii="Arial" w:hAnsi="Arial" w:cs="Arial"/>
          <w:spacing w:val="-1"/>
          <w:sz w:val="22"/>
          <w:szCs w:val="22"/>
        </w:rPr>
        <w:t>f</w:t>
      </w:r>
      <w:r w:rsidRPr="006C24E2">
        <w:rPr>
          <w:rFonts w:ascii="Arial" w:hAnsi="Arial" w:cs="Arial"/>
          <w:sz w:val="22"/>
          <w:szCs w:val="22"/>
        </w:rPr>
        <w:t>un</w:t>
      </w:r>
      <w:r w:rsidRPr="006C24E2">
        <w:rPr>
          <w:rFonts w:ascii="Arial" w:hAnsi="Arial" w:cs="Arial"/>
          <w:spacing w:val="-1"/>
          <w:sz w:val="22"/>
          <w:szCs w:val="22"/>
        </w:rPr>
        <w:t>c</w:t>
      </w:r>
      <w:r w:rsidRPr="006C24E2">
        <w:rPr>
          <w:rFonts w:ascii="Arial" w:hAnsi="Arial" w:cs="Arial"/>
          <w:spacing w:val="1"/>
          <w:sz w:val="22"/>
          <w:szCs w:val="22"/>
        </w:rPr>
        <w:t>ti</w:t>
      </w:r>
      <w:r w:rsidRPr="006C24E2">
        <w:rPr>
          <w:rFonts w:ascii="Arial" w:hAnsi="Arial" w:cs="Arial"/>
          <w:sz w:val="22"/>
          <w:szCs w:val="22"/>
        </w:rPr>
        <w:t>o</w:t>
      </w:r>
      <w:r w:rsidRPr="006C24E2">
        <w:rPr>
          <w:rFonts w:ascii="Arial" w:hAnsi="Arial" w:cs="Arial"/>
          <w:spacing w:val="2"/>
          <w:sz w:val="22"/>
          <w:szCs w:val="22"/>
        </w:rPr>
        <w:t>n</w:t>
      </w:r>
      <w:r w:rsidRPr="006C24E2">
        <w:rPr>
          <w:rFonts w:ascii="Arial" w:hAnsi="Arial" w:cs="Arial"/>
          <w:spacing w:val="-1"/>
          <w:sz w:val="22"/>
          <w:szCs w:val="22"/>
        </w:rPr>
        <w:t>a</w:t>
      </w:r>
      <w:r w:rsidRPr="006C24E2">
        <w:rPr>
          <w:rFonts w:ascii="Arial" w:hAnsi="Arial" w:cs="Arial"/>
          <w:spacing w:val="1"/>
          <w:sz w:val="22"/>
          <w:szCs w:val="22"/>
        </w:rPr>
        <w:t>li</w:t>
      </w:r>
      <w:r w:rsidRPr="006C24E2">
        <w:rPr>
          <w:rFonts w:ascii="Arial" w:hAnsi="Arial" w:cs="Arial"/>
          <w:spacing w:val="3"/>
          <w:sz w:val="22"/>
          <w:szCs w:val="22"/>
        </w:rPr>
        <w:t>t</w:t>
      </w:r>
      <w:r w:rsidRPr="006C24E2">
        <w:rPr>
          <w:rFonts w:ascii="Arial" w:hAnsi="Arial" w:cs="Arial"/>
          <w:sz w:val="22"/>
          <w:szCs w:val="22"/>
        </w:rPr>
        <w:t xml:space="preserve">y </w:t>
      </w:r>
      <w:r w:rsidRPr="006C24E2">
        <w:rPr>
          <w:rFonts w:ascii="Arial" w:hAnsi="Arial" w:cs="Arial"/>
          <w:spacing w:val="-1"/>
          <w:sz w:val="22"/>
          <w:szCs w:val="22"/>
        </w:rPr>
        <w:t>cr</w:t>
      </w:r>
      <w:r w:rsidRPr="006C24E2">
        <w:rPr>
          <w:rFonts w:ascii="Arial" w:hAnsi="Arial" w:cs="Arial"/>
          <w:spacing w:val="1"/>
          <w:sz w:val="22"/>
          <w:szCs w:val="22"/>
        </w:rPr>
        <w:t>it</w:t>
      </w:r>
      <w:r w:rsidRPr="006C24E2">
        <w:rPr>
          <w:rFonts w:ascii="Arial" w:hAnsi="Arial" w:cs="Arial"/>
          <w:spacing w:val="2"/>
          <w:sz w:val="22"/>
          <w:szCs w:val="22"/>
        </w:rPr>
        <w:t>e</w:t>
      </w:r>
      <w:r w:rsidRPr="006C24E2">
        <w:rPr>
          <w:rFonts w:ascii="Arial" w:hAnsi="Arial" w:cs="Arial"/>
          <w:spacing w:val="-1"/>
          <w:sz w:val="22"/>
          <w:szCs w:val="22"/>
        </w:rPr>
        <w:t>r</w:t>
      </w:r>
      <w:r w:rsidRPr="006C24E2">
        <w:rPr>
          <w:rFonts w:ascii="Arial" w:hAnsi="Arial" w:cs="Arial"/>
          <w:spacing w:val="1"/>
          <w:sz w:val="22"/>
          <w:szCs w:val="22"/>
        </w:rPr>
        <w:t>i</w:t>
      </w:r>
      <w:r w:rsidRPr="006C24E2">
        <w:rPr>
          <w:rFonts w:ascii="Arial" w:hAnsi="Arial" w:cs="Arial"/>
          <w:sz w:val="22"/>
          <w:szCs w:val="22"/>
        </w:rPr>
        <w:t>a is</w:t>
      </w:r>
      <w:r w:rsidRPr="006C24E2">
        <w:rPr>
          <w:rFonts w:ascii="Arial" w:hAnsi="Arial" w:cs="Arial"/>
          <w:spacing w:val="-1"/>
          <w:sz w:val="22"/>
          <w:szCs w:val="22"/>
        </w:rPr>
        <w:t xml:space="preserve"> a</w:t>
      </w:r>
      <w:r w:rsidRPr="006C24E2">
        <w:rPr>
          <w:rFonts w:ascii="Arial" w:hAnsi="Arial" w:cs="Arial"/>
          <w:sz w:val="22"/>
          <w:szCs w:val="22"/>
        </w:rPr>
        <w:t xml:space="preserve">s </w:t>
      </w:r>
      <w:proofErr w:type="gramStart"/>
      <w:r w:rsidRPr="006C24E2">
        <w:rPr>
          <w:rFonts w:ascii="Arial" w:hAnsi="Arial" w:cs="Arial"/>
          <w:spacing w:val="-1"/>
          <w:sz w:val="22"/>
          <w:szCs w:val="22"/>
        </w:rPr>
        <w:t>f</w:t>
      </w:r>
      <w:r w:rsidRPr="006C24E2">
        <w:rPr>
          <w:rFonts w:ascii="Arial" w:hAnsi="Arial" w:cs="Arial"/>
          <w:sz w:val="22"/>
          <w:szCs w:val="22"/>
        </w:rPr>
        <w:t>o</w:t>
      </w:r>
      <w:r w:rsidRPr="006C24E2">
        <w:rPr>
          <w:rFonts w:ascii="Arial" w:hAnsi="Arial" w:cs="Arial"/>
          <w:spacing w:val="1"/>
          <w:sz w:val="22"/>
          <w:szCs w:val="22"/>
        </w:rPr>
        <w:t>ll</w:t>
      </w:r>
      <w:r w:rsidRPr="006C24E2">
        <w:rPr>
          <w:rFonts w:ascii="Arial" w:hAnsi="Arial" w:cs="Arial"/>
          <w:sz w:val="22"/>
          <w:szCs w:val="22"/>
        </w:rPr>
        <w:t>ows</w:t>
      </w:r>
      <w:proofErr w:type="gramEnd"/>
      <w:r w:rsidRPr="006C24E2">
        <w:rPr>
          <w:rFonts w:ascii="Arial" w:hAnsi="Arial" w:cs="Arial"/>
          <w:sz w:val="22"/>
          <w:szCs w:val="22"/>
        </w:rPr>
        <w:t xml:space="preserve"> </w:t>
      </w:r>
    </w:p>
    <w:p w14:paraId="6200BF95" w14:textId="77777777" w:rsidR="006E3A6C" w:rsidRDefault="006E3A6C" w:rsidP="006E3A6C">
      <w:pPr>
        <w:autoSpaceDE w:val="0"/>
        <w:autoSpaceDN w:val="0"/>
        <w:adjustRightInd w:val="0"/>
        <w:ind w:right="-1"/>
        <w:rPr>
          <w:rFonts w:ascii="Arial" w:hAnsi="Arial" w:cs="Arial"/>
          <w:sz w:val="22"/>
          <w:szCs w:val="22"/>
        </w:rPr>
      </w:pPr>
    </w:p>
    <w:p w14:paraId="1BCEC461" w14:textId="0B3134F3" w:rsidR="0038797F" w:rsidRPr="006C24E2" w:rsidRDefault="00E918F8" w:rsidP="006E3A6C">
      <w:pPr>
        <w:rPr>
          <w:rFonts w:ascii="Arial" w:hAnsi="Arial" w:cs="Arial"/>
          <w:b/>
          <w:sz w:val="22"/>
          <w:szCs w:val="22"/>
        </w:rPr>
      </w:pPr>
      <w:r w:rsidRPr="006C24E2">
        <w:rPr>
          <w:rFonts w:ascii="Arial" w:hAnsi="Arial" w:cs="Arial"/>
          <w:b/>
          <w:sz w:val="22"/>
          <w:szCs w:val="22"/>
        </w:rPr>
        <w:t>FUNCTIONALITY EVALUATION</w:t>
      </w:r>
    </w:p>
    <w:p w14:paraId="66507DD3" w14:textId="77777777" w:rsidR="003F4F79" w:rsidRPr="006C24E2" w:rsidRDefault="003F4F79" w:rsidP="00784D7B">
      <w:pPr>
        <w:jc w:val="both"/>
        <w:rPr>
          <w:rFonts w:ascii="Arial" w:hAnsi="Arial" w:cs="Arial"/>
          <w:sz w:val="22"/>
          <w:szCs w:val="22"/>
        </w:rPr>
      </w:pPr>
    </w:p>
    <w:tbl>
      <w:tblPr>
        <w:tblStyle w:val="TableGrid"/>
        <w:tblW w:w="10065" w:type="dxa"/>
        <w:tblInd w:w="-431" w:type="dxa"/>
        <w:tblLayout w:type="fixed"/>
        <w:tblLook w:val="04A0" w:firstRow="1" w:lastRow="0" w:firstColumn="1" w:lastColumn="0" w:noHBand="0" w:noVBand="1"/>
      </w:tblPr>
      <w:tblGrid>
        <w:gridCol w:w="568"/>
        <w:gridCol w:w="2268"/>
        <w:gridCol w:w="4961"/>
        <w:gridCol w:w="1134"/>
        <w:gridCol w:w="1134"/>
      </w:tblGrid>
      <w:tr w:rsidR="006C24E2" w:rsidRPr="006C24E2" w14:paraId="0B891AF7" w14:textId="77777777" w:rsidTr="009C25CA">
        <w:tc>
          <w:tcPr>
            <w:tcW w:w="568" w:type="dxa"/>
            <w:tcBorders>
              <w:bottom w:val="single" w:sz="4" w:space="0" w:color="auto"/>
            </w:tcBorders>
          </w:tcPr>
          <w:p w14:paraId="38F7F785" w14:textId="77777777" w:rsidR="00D07EAA" w:rsidRPr="006C24E2" w:rsidRDefault="00D07EAA" w:rsidP="00470C09">
            <w:pPr>
              <w:jc w:val="both"/>
              <w:rPr>
                <w:rFonts w:ascii="Arial" w:hAnsi="Arial" w:cs="Arial"/>
                <w:b/>
                <w:sz w:val="22"/>
                <w:szCs w:val="22"/>
              </w:rPr>
            </w:pPr>
            <w:r w:rsidRPr="006C24E2">
              <w:rPr>
                <w:rFonts w:ascii="Arial" w:hAnsi="Arial" w:cs="Arial"/>
                <w:b/>
                <w:sz w:val="22"/>
                <w:szCs w:val="22"/>
              </w:rPr>
              <w:t>NO</w:t>
            </w:r>
          </w:p>
        </w:tc>
        <w:tc>
          <w:tcPr>
            <w:tcW w:w="2268" w:type="dxa"/>
            <w:tcBorders>
              <w:bottom w:val="single" w:sz="4" w:space="0" w:color="auto"/>
            </w:tcBorders>
          </w:tcPr>
          <w:p w14:paraId="1BDF8A6D" w14:textId="77777777" w:rsidR="00D07EAA" w:rsidRPr="006C24E2" w:rsidRDefault="00D07EAA" w:rsidP="00784D7B">
            <w:pPr>
              <w:jc w:val="both"/>
              <w:rPr>
                <w:rFonts w:ascii="Arial" w:hAnsi="Arial" w:cs="Arial"/>
                <w:b/>
                <w:sz w:val="22"/>
                <w:szCs w:val="22"/>
              </w:rPr>
            </w:pPr>
            <w:r w:rsidRPr="006C24E2">
              <w:rPr>
                <w:rFonts w:ascii="Arial" w:hAnsi="Arial" w:cs="Arial"/>
                <w:b/>
                <w:sz w:val="22"/>
                <w:szCs w:val="22"/>
              </w:rPr>
              <w:t xml:space="preserve">EVALUATION </w:t>
            </w:r>
          </w:p>
          <w:p w14:paraId="69CE3AA8" w14:textId="77777777" w:rsidR="00D07EAA" w:rsidRPr="006C24E2" w:rsidRDefault="00D07EAA" w:rsidP="00784D7B">
            <w:pPr>
              <w:jc w:val="both"/>
              <w:rPr>
                <w:rFonts w:ascii="Arial" w:hAnsi="Arial" w:cs="Arial"/>
                <w:b/>
                <w:sz w:val="22"/>
                <w:szCs w:val="22"/>
              </w:rPr>
            </w:pPr>
            <w:r w:rsidRPr="006C24E2">
              <w:rPr>
                <w:rFonts w:ascii="Arial" w:hAnsi="Arial" w:cs="Arial"/>
                <w:b/>
                <w:sz w:val="22"/>
                <w:szCs w:val="22"/>
              </w:rPr>
              <w:t>CRITERIA</w:t>
            </w:r>
          </w:p>
        </w:tc>
        <w:tc>
          <w:tcPr>
            <w:tcW w:w="4961" w:type="dxa"/>
            <w:tcBorders>
              <w:bottom w:val="single" w:sz="4" w:space="0" w:color="auto"/>
            </w:tcBorders>
          </w:tcPr>
          <w:p w14:paraId="27AD2EAD" w14:textId="77777777" w:rsidR="00D07EAA" w:rsidRPr="006C24E2" w:rsidRDefault="00D07EAA" w:rsidP="00470C09">
            <w:pPr>
              <w:jc w:val="both"/>
              <w:rPr>
                <w:rFonts w:ascii="Arial" w:hAnsi="Arial" w:cs="Arial"/>
                <w:b/>
                <w:sz w:val="22"/>
                <w:szCs w:val="22"/>
              </w:rPr>
            </w:pPr>
            <w:r w:rsidRPr="006C24E2">
              <w:rPr>
                <w:rFonts w:ascii="Arial" w:hAnsi="Arial" w:cs="Arial"/>
                <w:b/>
                <w:sz w:val="22"/>
                <w:szCs w:val="22"/>
              </w:rPr>
              <w:t>GUIDELINES FOR CRITERIA APPLICATION</w:t>
            </w:r>
          </w:p>
        </w:tc>
        <w:tc>
          <w:tcPr>
            <w:tcW w:w="1134" w:type="dxa"/>
            <w:tcBorders>
              <w:bottom w:val="single" w:sz="4" w:space="0" w:color="auto"/>
            </w:tcBorders>
          </w:tcPr>
          <w:p w14:paraId="39E46F0D" w14:textId="77777777" w:rsidR="00D07EAA" w:rsidRPr="006C24E2" w:rsidRDefault="00D07EAA" w:rsidP="00470C09">
            <w:pPr>
              <w:jc w:val="both"/>
              <w:rPr>
                <w:rFonts w:ascii="Arial" w:hAnsi="Arial" w:cs="Arial"/>
                <w:b/>
                <w:sz w:val="22"/>
                <w:szCs w:val="22"/>
              </w:rPr>
            </w:pPr>
            <w:r w:rsidRPr="006C24E2">
              <w:rPr>
                <w:rFonts w:ascii="Arial" w:hAnsi="Arial" w:cs="Arial"/>
                <w:b/>
                <w:sz w:val="22"/>
                <w:szCs w:val="22"/>
              </w:rPr>
              <w:t>WEIGHT</w:t>
            </w:r>
          </w:p>
        </w:tc>
        <w:tc>
          <w:tcPr>
            <w:tcW w:w="1134" w:type="dxa"/>
            <w:tcBorders>
              <w:bottom w:val="single" w:sz="4" w:space="0" w:color="auto"/>
            </w:tcBorders>
          </w:tcPr>
          <w:p w14:paraId="0B851526" w14:textId="77777777" w:rsidR="00D07EAA" w:rsidRPr="006C24E2" w:rsidRDefault="00D07EAA" w:rsidP="00470C09">
            <w:pPr>
              <w:jc w:val="both"/>
              <w:rPr>
                <w:rFonts w:ascii="Arial" w:hAnsi="Arial" w:cs="Arial"/>
                <w:b/>
                <w:sz w:val="22"/>
                <w:szCs w:val="22"/>
              </w:rPr>
            </w:pPr>
            <w:r w:rsidRPr="006C24E2">
              <w:rPr>
                <w:rFonts w:ascii="Arial" w:hAnsi="Arial" w:cs="Arial"/>
                <w:b/>
                <w:sz w:val="22"/>
                <w:szCs w:val="22"/>
              </w:rPr>
              <w:t>BIDDER SCORE</w:t>
            </w:r>
          </w:p>
        </w:tc>
      </w:tr>
      <w:tr w:rsidR="006C24E2" w:rsidRPr="006C24E2" w14:paraId="537FF26A" w14:textId="77777777" w:rsidTr="005F4AF5">
        <w:trPr>
          <w:trHeight w:val="274"/>
        </w:trPr>
        <w:tc>
          <w:tcPr>
            <w:tcW w:w="568" w:type="dxa"/>
            <w:vMerge w:val="restart"/>
            <w:tcBorders>
              <w:top w:val="single" w:sz="4" w:space="0" w:color="auto"/>
              <w:left w:val="single" w:sz="4" w:space="0" w:color="auto"/>
              <w:right w:val="single" w:sz="4" w:space="0" w:color="auto"/>
            </w:tcBorders>
          </w:tcPr>
          <w:p w14:paraId="25DC2623" w14:textId="77777777" w:rsidR="00530EE9" w:rsidRPr="006C24E2" w:rsidRDefault="00530EE9" w:rsidP="00470C09">
            <w:pPr>
              <w:jc w:val="both"/>
              <w:rPr>
                <w:rFonts w:ascii="Arial" w:hAnsi="Arial" w:cs="Arial"/>
                <w:sz w:val="22"/>
                <w:szCs w:val="22"/>
              </w:rPr>
            </w:pPr>
            <w:r w:rsidRPr="006C24E2">
              <w:rPr>
                <w:rFonts w:ascii="Arial" w:hAnsi="Arial" w:cs="Arial"/>
                <w:sz w:val="22"/>
                <w:szCs w:val="22"/>
              </w:rPr>
              <w:t>1.</w:t>
            </w:r>
          </w:p>
        </w:tc>
        <w:tc>
          <w:tcPr>
            <w:tcW w:w="2268" w:type="dxa"/>
            <w:vMerge w:val="restart"/>
            <w:tcBorders>
              <w:top w:val="single" w:sz="4" w:space="0" w:color="auto"/>
              <w:left w:val="single" w:sz="4" w:space="0" w:color="auto"/>
              <w:right w:val="single" w:sz="4" w:space="0" w:color="auto"/>
            </w:tcBorders>
          </w:tcPr>
          <w:p w14:paraId="7591500C" w14:textId="6023C723" w:rsidR="00530EE9" w:rsidRPr="006C24E2" w:rsidRDefault="00973610" w:rsidP="009B36ED">
            <w:pPr>
              <w:jc w:val="both"/>
              <w:rPr>
                <w:rFonts w:ascii="Arial" w:hAnsi="Arial" w:cs="Arial"/>
                <w:sz w:val="22"/>
                <w:szCs w:val="22"/>
              </w:rPr>
            </w:pPr>
            <w:r w:rsidRPr="006C24E2">
              <w:rPr>
                <w:rFonts w:ascii="Arial" w:hAnsi="Arial" w:cs="Arial"/>
                <w:sz w:val="22"/>
                <w:szCs w:val="22"/>
              </w:rPr>
              <w:t xml:space="preserve">Capacity and </w:t>
            </w:r>
            <w:r w:rsidR="002C4720" w:rsidRPr="006C24E2">
              <w:rPr>
                <w:rFonts w:ascii="Arial" w:hAnsi="Arial" w:cs="Arial"/>
                <w:sz w:val="22"/>
                <w:szCs w:val="22"/>
              </w:rPr>
              <w:t>B</w:t>
            </w:r>
            <w:r w:rsidRPr="006C24E2">
              <w:rPr>
                <w:rFonts w:ascii="Arial" w:hAnsi="Arial" w:cs="Arial"/>
                <w:sz w:val="22"/>
                <w:szCs w:val="22"/>
              </w:rPr>
              <w:t xml:space="preserve">ack-Up </w:t>
            </w:r>
            <w:r w:rsidR="002C4720" w:rsidRPr="006C24E2">
              <w:rPr>
                <w:rFonts w:ascii="Arial" w:hAnsi="Arial" w:cs="Arial"/>
                <w:sz w:val="22"/>
                <w:szCs w:val="22"/>
              </w:rPr>
              <w:t>plan</w:t>
            </w:r>
            <w:r w:rsidRPr="006C24E2">
              <w:rPr>
                <w:rFonts w:ascii="Arial" w:hAnsi="Arial" w:cs="Arial"/>
                <w:sz w:val="22"/>
                <w:szCs w:val="22"/>
              </w:rPr>
              <w:t xml:space="preserve"> to render the transport management services</w:t>
            </w:r>
          </w:p>
        </w:tc>
        <w:tc>
          <w:tcPr>
            <w:tcW w:w="4961" w:type="dxa"/>
            <w:tcBorders>
              <w:left w:val="single" w:sz="4" w:space="0" w:color="auto"/>
              <w:bottom w:val="single" w:sz="4" w:space="0" w:color="auto"/>
            </w:tcBorders>
          </w:tcPr>
          <w:p w14:paraId="339A47D3" w14:textId="6DEB89F5" w:rsidR="00530EE9" w:rsidRPr="006C24E2" w:rsidRDefault="00973610" w:rsidP="004D2764">
            <w:pPr>
              <w:jc w:val="both"/>
              <w:rPr>
                <w:rFonts w:ascii="Arial" w:hAnsi="Arial" w:cs="Arial"/>
                <w:sz w:val="22"/>
                <w:szCs w:val="22"/>
              </w:rPr>
            </w:pPr>
            <w:r w:rsidRPr="006C24E2">
              <w:rPr>
                <w:rFonts w:ascii="Arial" w:hAnsi="Arial" w:cs="Arial"/>
                <w:sz w:val="22"/>
                <w:szCs w:val="22"/>
              </w:rPr>
              <w:t xml:space="preserve">Bidders are required to </w:t>
            </w:r>
            <w:r w:rsidR="002C4720" w:rsidRPr="006C24E2">
              <w:rPr>
                <w:rFonts w:ascii="Arial" w:hAnsi="Arial" w:cs="Arial"/>
                <w:sz w:val="22"/>
                <w:szCs w:val="22"/>
              </w:rPr>
              <w:t xml:space="preserve">indicate the </w:t>
            </w:r>
            <w:r w:rsidR="009A100F" w:rsidRPr="006C24E2">
              <w:rPr>
                <w:rFonts w:ascii="Arial" w:hAnsi="Arial" w:cs="Arial"/>
                <w:sz w:val="22"/>
                <w:szCs w:val="22"/>
              </w:rPr>
              <w:t>availab</w:t>
            </w:r>
            <w:r w:rsidR="0004613B" w:rsidRPr="006C24E2">
              <w:rPr>
                <w:rFonts w:ascii="Arial" w:hAnsi="Arial" w:cs="Arial"/>
                <w:sz w:val="22"/>
                <w:szCs w:val="22"/>
              </w:rPr>
              <w:t>ility of</w:t>
            </w:r>
            <w:r w:rsidR="009A100F" w:rsidRPr="006C24E2">
              <w:rPr>
                <w:rFonts w:ascii="Arial" w:hAnsi="Arial" w:cs="Arial"/>
                <w:sz w:val="22"/>
                <w:szCs w:val="22"/>
              </w:rPr>
              <w:t xml:space="preserve"> vehicles</w:t>
            </w:r>
            <w:r w:rsidR="001D425E" w:rsidRPr="006C24E2">
              <w:rPr>
                <w:rFonts w:ascii="Arial" w:hAnsi="Arial" w:cs="Arial"/>
                <w:sz w:val="22"/>
                <w:szCs w:val="22"/>
              </w:rPr>
              <w:t xml:space="preserve"> as per the Terms of References</w:t>
            </w:r>
            <w:r w:rsidR="00CC223E" w:rsidRPr="006C24E2">
              <w:rPr>
                <w:rFonts w:ascii="Arial" w:hAnsi="Arial" w:cs="Arial"/>
                <w:sz w:val="22"/>
                <w:szCs w:val="22"/>
              </w:rPr>
              <w:t xml:space="preserve"> </w:t>
            </w:r>
            <w:r w:rsidR="00294F6B" w:rsidRPr="006C24E2">
              <w:rPr>
                <w:rFonts w:ascii="Arial" w:hAnsi="Arial" w:cs="Arial"/>
                <w:sz w:val="22"/>
                <w:szCs w:val="22"/>
              </w:rPr>
              <w:t xml:space="preserve">registered in </w:t>
            </w:r>
            <w:r w:rsidR="00CC223E" w:rsidRPr="006C24E2">
              <w:rPr>
                <w:rFonts w:ascii="Arial" w:hAnsi="Arial" w:cs="Arial"/>
                <w:sz w:val="22"/>
                <w:szCs w:val="22"/>
              </w:rPr>
              <w:t>the</w:t>
            </w:r>
            <w:r w:rsidR="00294F6B" w:rsidRPr="006C24E2">
              <w:rPr>
                <w:rFonts w:ascii="Arial" w:hAnsi="Arial" w:cs="Arial"/>
                <w:sz w:val="22"/>
                <w:szCs w:val="22"/>
              </w:rPr>
              <w:t>ir company name</w:t>
            </w:r>
            <w:r w:rsidR="00CC223E" w:rsidRPr="006C24E2">
              <w:rPr>
                <w:rFonts w:ascii="Arial" w:hAnsi="Arial" w:cs="Arial"/>
                <w:sz w:val="22"/>
                <w:szCs w:val="22"/>
              </w:rPr>
              <w:t xml:space="preserve"> including the back-up plan in case of unavailability of the </w:t>
            </w:r>
            <w:r w:rsidR="000E1614" w:rsidRPr="006C24E2">
              <w:rPr>
                <w:rFonts w:ascii="Arial" w:hAnsi="Arial" w:cs="Arial"/>
                <w:sz w:val="22"/>
                <w:szCs w:val="22"/>
              </w:rPr>
              <w:t>required vehicles</w:t>
            </w:r>
            <w:r w:rsidR="001D425E" w:rsidRPr="006C24E2">
              <w:rPr>
                <w:rFonts w:ascii="Arial" w:hAnsi="Arial" w:cs="Arial"/>
                <w:sz w:val="22"/>
                <w:szCs w:val="22"/>
              </w:rPr>
              <w:t xml:space="preserve">. </w:t>
            </w:r>
            <w:r w:rsidR="000656A4" w:rsidRPr="006C24E2">
              <w:rPr>
                <w:rFonts w:ascii="Arial" w:hAnsi="Arial" w:cs="Arial"/>
                <w:sz w:val="22"/>
                <w:szCs w:val="22"/>
              </w:rPr>
              <w:t>Proof of ownership or rental agreement</w:t>
            </w:r>
            <w:r w:rsidR="00172133" w:rsidRPr="006C24E2">
              <w:rPr>
                <w:rFonts w:ascii="Arial" w:hAnsi="Arial" w:cs="Arial"/>
                <w:sz w:val="22"/>
                <w:szCs w:val="22"/>
              </w:rPr>
              <w:t xml:space="preserve"> must be attached.</w:t>
            </w:r>
          </w:p>
          <w:p w14:paraId="78C37D82" w14:textId="77777777" w:rsidR="00CC223E" w:rsidRPr="006C24E2" w:rsidRDefault="00CC223E" w:rsidP="004D2764">
            <w:pPr>
              <w:jc w:val="both"/>
              <w:rPr>
                <w:rFonts w:ascii="Arial" w:hAnsi="Arial" w:cs="Arial"/>
                <w:sz w:val="22"/>
                <w:szCs w:val="22"/>
              </w:rPr>
            </w:pPr>
          </w:p>
          <w:p w14:paraId="62B8D24B" w14:textId="71BA2321" w:rsidR="0004613B" w:rsidRPr="006C24E2" w:rsidRDefault="0004613B" w:rsidP="007D0EB7">
            <w:pPr>
              <w:pStyle w:val="ListParagraph"/>
              <w:numPr>
                <w:ilvl w:val="0"/>
                <w:numId w:val="29"/>
              </w:numPr>
              <w:ind w:left="454" w:hanging="454"/>
              <w:jc w:val="both"/>
              <w:rPr>
                <w:rFonts w:ascii="Arial" w:hAnsi="Arial" w:cs="Arial"/>
                <w:sz w:val="22"/>
                <w:szCs w:val="22"/>
              </w:rPr>
            </w:pPr>
            <w:r w:rsidRPr="006C24E2">
              <w:rPr>
                <w:rFonts w:ascii="Arial" w:hAnsi="Arial" w:cs="Arial"/>
                <w:sz w:val="22"/>
                <w:szCs w:val="22"/>
              </w:rPr>
              <w:t>Minibuses</w:t>
            </w:r>
            <w:r w:rsidR="00D2647D" w:rsidRPr="006C24E2">
              <w:rPr>
                <w:rFonts w:ascii="Arial" w:hAnsi="Arial" w:cs="Arial"/>
                <w:sz w:val="22"/>
                <w:szCs w:val="22"/>
              </w:rPr>
              <w:t xml:space="preserve"> (</w:t>
            </w:r>
            <w:r w:rsidR="00D2647D" w:rsidRPr="006C24E2">
              <w:rPr>
                <w:rFonts w:ascii="Arial" w:hAnsi="Arial" w:cs="Arial"/>
                <w:b/>
                <w:bCs/>
                <w:sz w:val="22"/>
                <w:szCs w:val="22"/>
              </w:rPr>
              <w:t>35</w:t>
            </w:r>
            <w:r w:rsidR="00D2647D" w:rsidRPr="006C24E2">
              <w:rPr>
                <w:rFonts w:ascii="Arial" w:hAnsi="Arial" w:cs="Arial"/>
                <w:sz w:val="22"/>
                <w:szCs w:val="22"/>
              </w:rPr>
              <w:t>)</w:t>
            </w:r>
            <w:r w:rsidRPr="006C24E2">
              <w:rPr>
                <w:rFonts w:ascii="Arial" w:hAnsi="Arial" w:cs="Arial"/>
                <w:sz w:val="22"/>
                <w:szCs w:val="22"/>
              </w:rPr>
              <w:t xml:space="preserve">, </w:t>
            </w:r>
            <w:r w:rsidR="0048342A" w:rsidRPr="006C24E2">
              <w:rPr>
                <w:rFonts w:ascii="Arial" w:hAnsi="Arial" w:cs="Arial"/>
                <w:sz w:val="22"/>
                <w:szCs w:val="22"/>
              </w:rPr>
              <w:t xml:space="preserve">(2) </w:t>
            </w:r>
            <w:r w:rsidRPr="006C24E2">
              <w:rPr>
                <w:rFonts w:ascii="Arial" w:hAnsi="Arial" w:cs="Arial"/>
                <w:sz w:val="22"/>
                <w:szCs w:val="22"/>
              </w:rPr>
              <w:t>Buses</w:t>
            </w:r>
            <w:r w:rsidR="00D2647D" w:rsidRPr="006C24E2">
              <w:rPr>
                <w:rFonts w:ascii="Arial" w:hAnsi="Arial" w:cs="Arial"/>
                <w:sz w:val="22"/>
                <w:szCs w:val="22"/>
              </w:rPr>
              <w:t xml:space="preserve"> (</w:t>
            </w:r>
            <w:r w:rsidR="00D2647D" w:rsidRPr="006C24E2">
              <w:rPr>
                <w:rFonts w:ascii="Arial" w:hAnsi="Arial" w:cs="Arial"/>
                <w:b/>
                <w:bCs/>
                <w:sz w:val="22"/>
                <w:szCs w:val="22"/>
              </w:rPr>
              <w:t>10</w:t>
            </w:r>
            <w:r w:rsidR="00D2647D" w:rsidRPr="006C24E2">
              <w:rPr>
                <w:rFonts w:ascii="Arial" w:hAnsi="Arial" w:cs="Arial"/>
                <w:sz w:val="22"/>
                <w:szCs w:val="22"/>
              </w:rPr>
              <w:t>)</w:t>
            </w:r>
            <w:r w:rsidRPr="006C24E2">
              <w:rPr>
                <w:rFonts w:ascii="Arial" w:hAnsi="Arial" w:cs="Arial"/>
                <w:sz w:val="22"/>
                <w:szCs w:val="22"/>
              </w:rPr>
              <w:t xml:space="preserve">, </w:t>
            </w:r>
            <w:r w:rsidR="0048342A" w:rsidRPr="006C24E2">
              <w:rPr>
                <w:rFonts w:ascii="Arial" w:hAnsi="Arial" w:cs="Arial"/>
                <w:sz w:val="22"/>
                <w:szCs w:val="22"/>
              </w:rPr>
              <w:t xml:space="preserve">(3) </w:t>
            </w:r>
            <w:r w:rsidR="00A50ECC" w:rsidRPr="006C24E2">
              <w:rPr>
                <w:rFonts w:ascii="Arial" w:hAnsi="Arial" w:cs="Arial"/>
                <w:sz w:val="22"/>
                <w:szCs w:val="22"/>
              </w:rPr>
              <w:t>Trucks</w:t>
            </w:r>
            <w:r w:rsidR="00D2647D" w:rsidRPr="006C24E2">
              <w:rPr>
                <w:rFonts w:ascii="Arial" w:hAnsi="Arial" w:cs="Arial"/>
                <w:sz w:val="22"/>
                <w:szCs w:val="22"/>
              </w:rPr>
              <w:t xml:space="preserve"> (</w:t>
            </w:r>
            <w:r w:rsidR="00D2647D" w:rsidRPr="006C24E2">
              <w:rPr>
                <w:rFonts w:ascii="Arial" w:hAnsi="Arial" w:cs="Arial"/>
                <w:b/>
                <w:bCs/>
                <w:sz w:val="22"/>
                <w:szCs w:val="22"/>
              </w:rPr>
              <w:t>01</w:t>
            </w:r>
            <w:r w:rsidR="00D2647D" w:rsidRPr="006C24E2">
              <w:rPr>
                <w:rFonts w:ascii="Arial" w:hAnsi="Arial" w:cs="Arial"/>
                <w:sz w:val="22"/>
                <w:szCs w:val="22"/>
              </w:rPr>
              <w:t>)</w:t>
            </w:r>
            <w:r w:rsidR="00A50ECC" w:rsidRPr="006C24E2">
              <w:rPr>
                <w:rFonts w:ascii="Arial" w:hAnsi="Arial" w:cs="Arial"/>
                <w:sz w:val="22"/>
                <w:szCs w:val="22"/>
              </w:rPr>
              <w:t xml:space="preserve">, </w:t>
            </w:r>
            <w:r w:rsidR="007D0EB7" w:rsidRPr="006C24E2">
              <w:rPr>
                <w:rFonts w:ascii="Arial" w:hAnsi="Arial" w:cs="Arial"/>
                <w:sz w:val="22"/>
                <w:szCs w:val="22"/>
              </w:rPr>
              <w:t xml:space="preserve">(4) </w:t>
            </w:r>
            <w:r w:rsidR="00A50ECC" w:rsidRPr="006C24E2">
              <w:rPr>
                <w:rFonts w:ascii="Arial" w:hAnsi="Arial" w:cs="Arial"/>
                <w:sz w:val="22"/>
                <w:szCs w:val="22"/>
              </w:rPr>
              <w:t>Trailers</w:t>
            </w:r>
            <w:r w:rsidR="00D2647D" w:rsidRPr="006C24E2">
              <w:rPr>
                <w:rFonts w:ascii="Arial" w:hAnsi="Arial" w:cs="Arial"/>
                <w:sz w:val="22"/>
                <w:szCs w:val="22"/>
              </w:rPr>
              <w:t xml:space="preserve"> (</w:t>
            </w:r>
            <w:r w:rsidR="00D2647D" w:rsidRPr="006C24E2">
              <w:rPr>
                <w:rFonts w:ascii="Arial" w:hAnsi="Arial" w:cs="Arial"/>
                <w:b/>
                <w:bCs/>
                <w:sz w:val="22"/>
                <w:szCs w:val="22"/>
              </w:rPr>
              <w:t>05</w:t>
            </w:r>
            <w:r w:rsidR="00D2647D" w:rsidRPr="006C24E2">
              <w:rPr>
                <w:rFonts w:ascii="Arial" w:hAnsi="Arial" w:cs="Arial"/>
                <w:sz w:val="22"/>
                <w:szCs w:val="22"/>
              </w:rPr>
              <w:t>)</w:t>
            </w:r>
          </w:p>
        </w:tc>
        <w:tc>
          <w:tcPr>
            <w:tcW w:w="1134" w:type="dxa"/>
            <w:tcBorders>
              <w:top w:val="single" w:sz="4" w:space="0" w:color="auto"/>
              <w:bottom w:val="single" w:sz="4" w:space="0" w:color="auto"/>
              <w:right w:val="single" w:sz="4" w:space="0" w:color="auto"/>
            </w:tcBorders>
          </w:tcPr>
          <w:p w14:paraId="676883DA" w14:textId="7FEC7104" w:rsidR="00530EE9" w:rsidRPr="006C24E2" w:rsidRDefault="00006F5D" w:rsidP="004D2764">
            <w:pPr>
              <w:jc w:val="center"/>
              <w:rPr>
                <w:rFonts w:ascii="Arial" w:hAnsi="Arial" w:cs="Arial"/>
                <w:b/>
                <w:sz w:val="22"/>
                <w:szCs w:val="22"/>
              </w:rPr>
            </w:pPr>
            <w:r w:rsidRPr="006C24E2">
              <w:rPr>
                <w:rFonts w:ascii="Arial" w:hAnsi="Arial" w:cs="Arial"/>
                <w:b/>
                <w:sz w:val="22"/>
                <w:szCs w:val="22"/>
              </w:rPr>
              <w:lastRenderedPageBreak/>
              <w:t>35</w:t>
            </w:r>
          </w:p>
        </w:tc>
        <w:tc>
          <w:tcPr>
            <w:tcW w:w="1134" w:type="dxa"/>
            <w:vMerge w:val="restart"/>
            <w:tcBorders>
              <w:top w:val="single" w:sz="4" w:space="0" w:color="auto"/>
              <w:left w:val="single" w:sz="4" w:space="0" w:color="auto"/>
              <w:right w:val="single" w:sz="4" w:space="0" w:color="auto"/>
            </w:tcBorders>
          </w:tcPr>
          <w:p w14:paraId="2F971EA8" w14:textId="77777777" w:rsidR="00530EE9" w:rsidRPr="006C24E2" w:rsidRDefault="00530EE9" w:rsidP="00470C09">
            <w:pPr>
              <w:jc w:val="both"/>
              <w:rPr>
                <w:rFonts w:ascii="Arial" w:hAnsi="Arial" w:cs="Arial"/>
                <w:sz w:val="22"/>
                <w:szCs w:val="22"/>
              </w:rPr>
            </w:pPr>
          </w:p>
        </w:tc>
      </w:tr>
      <w:tr w:rsidR="006C24E2" w:rsidRPr="006C24E2" w14:paraId="1EED35A8" w14:textId="77777777" w:rsidTr="009C25CA">
        <w:tc>
          <w:tcPr>
            <w:tcW w:w="568" w:type="dxa"/>
            <w:vMerge/>
            <w:tcBorders>
              <w:left w:val="single" w:sz="4" w:space="0" w:color="auto"/>
              <w:right w:val="single" w:sz="4" w:space="0" w:color="auto"/>
            </w:tcBorders>
          </w:tcPr>
          <w:p w14:paraId="6E83AF1C" w14:textId="77777777" w:rsidR="00451AB5" w:rsidRPr="006C24E2" w:rsidRDefault="00451AB5" w:rsidP="00451AB5">
            <w:pPr>
              <w:jc w:val="both"/>
              <w:rPr>
                <w:rFonts w:ascii="Arial" w:hAnsi="Arial" w:cs="Arial"/>
                <w:sz w:val="22"/>
                <w:szCs w:val="22"/>
              </w:rPr>
            </w:pPr>
          </w:p>
        </w:tc>
        <w:tc>
          <w:tcPr>
            <w:tcW w:w="2268" w:type="dxa"/>
            <w:vMerge/>
            <w:tcBorders>
              <w:left w:val="single" w:sz="4" w:space="0" w:color="auto"/>
              <w:right w:val="single" w:sz="4" w:space="0" w:color="auto"/>
            </w:tcBorders>
          </w:tcPr>
          <w:p w14:paraId="4CE1C6DF" w14:textId="77777777" w:rsidR="00451AB5" w:rsidRPr="006C24E2" w:rsidRDefault="00451AB5" w:rsidP="00451AB5">
            <w:pPr>
              <w:jc w:val="both"/>
              <w:rPr>
                <w:rFonts w:ascii="Arial" w:hAnsi="Arial" w:cs="Arial"/>
                <w:sz w:val="22"/>
                <w:szCs w:val="22"/>
              </w:rPr>
            </w:pPr>
          </w:p>
        </w:tc>
        <w:tc>
          <w:tcPr>
            <w:tcW w:w="4961" w:type="dxa"/>
            <w:tcBorders>
              <w:top w:val="single" w:sz="4" w:space="0" w:color="auto"/>
              <w:left w:val="single" w:sz="4" w:space="0" w:color="auto"/>
              <w:bottom w:val="single" w:sz="4" w:space="0" w:color="auto"/>
            </w:tcBorders>
          </w:tcPr>
          <w:p w14:paraId="0C97430A" w14:textId="1A2159F4" w:rsidR="00451AB5" w:rsidRPr="006C24E2" w:rsidRDefault="00451AB5" w:rsidP="00451AB5">
            <w:pPr>
              <w:jc w:val="both"/>
              <w:rPr>
                <w:rFonts w:ascii="Arial" w:hAnsi="Arial" w:cs="Arial"/>
                <w:sz w:val="22"/>
                <w:szCs w:val="22"/>
              </w:rPr>
            </w:pPr>
            <w:r w:rsidRPr="006C24E2">
              <w:rPr>
                <w:rFonts w:ascii="Arial" w:hAnsi="Arial" w:cs="Arial"/>
                <w:sz w:val="22"/>
                <w:szCs w:val="22"/>
              </w:rPr>
              <w:t xml:space="preserve">All </w:t>
            </w:r>
            <w:r w:rsidR="00484E57" w:rsidRPr="006C24E2">
              <w:rPr>
                <w:rFonts w:ascii="Arial" w:hAnsi="Arial" w:cs="Arial"/>
                <w:sz w:val="22"/>
                <w:szCs w:val="22"/>
              </w:rPr>
              <w:t>four requirements provided</w:t>
            </w:r>
          </w:p>
        </w:tc>
        <w:tc>
          <w:tcPr>
            <w:tcW w:w="1134" w:type="dxa"/>
            <w:tcBorders>
              <w:top w:val="single" w:sz="4" w:space="0" w:color="auto"/>
              <w:bottom w:val="single" w:sz="4" w:space="0" w:color="auto"/>
              <w:right w:val="single" w:sz="4" w:space="0" w:color="auto"/>
            </w:tcBorders>
          </w:tcPr>
          <w:p w14:paraId="21F38AEF" w14:textId="7F179C0C" w:rsidR="00451AB5" w:rsidRPr="006C24E2" w:rsidRDefault="00451AB5" w:rsidP="00451AB5">
            <w:pPr>
              <w:jc w:val="center"/>
              <w:rPr>
                <w:rFonts w:ascii="Arial" w:hAnsi="Arial" w:cs="Arial"/>
                <w:sz w:val="22"/>
                <w:szCs w:val="22"/>
              </w:rPr>
            </w:pPr>
            <w:r w:rsidRPr="006C24E2">
              <w:rPr>
                <w:rFonts w:ascii="Arial" w:hAnsi="Arial" w:cs="Arial"/>
                <w:sz w:val="22"/>
                <w:szCs w:val="22"/>
              </w:rPr>
              <w:t>35</w:t>
            </w:r>
          </w:p>
        </w:tc>
        <w:tc>
          <w:tcPr>
            <w:tcW w:w="1134" w:type="dxa"/>
            <w:vMerge/>
            <w:tcBorders>
              <w:left w:val="single" w:sz="4" w:space="0" w:color="auto"/>
              <w:right w:val="single" w:sz="4" w:space="0" w:color="auto"/>
            </w:tcBorders>
          </w:tcPr>
          <w:p w14:paraId="1725C46D" w14:textId="77777777" w:rsidR="00451AB5" w:rsidRPr="006C24E2" w:rsidRDefault="00451AB5" w:rsidP="00451AB5">
            <w:pPr>
              <w:jc w:val="both"/>
              <w:rPr>
                <w:rFonts w:ascii="Arial" w:hAnsi="Arial" w:cs="Arial"/>
                <w:sz w:val="22"/>
                <w:szCs w:val="22"/>
              </w:rPr>
            </w:pPr>
          </w:p>
        </w:tc>
      </w:tr>
      <w:tr w:rsidR="006C24E2" w:rsidRPr="006C24E2" w14:paraId="38761FD0" w14:textId="77777777" w:rsidTr="009C25CA">
        <w:tc>
          <w:tcPr>
            <w:tcW w:w="568" w:type="dxa"/>
            <w:vMerge/>
            <w:tcBorders>
              <w:left w:val="single" w:sz="4" w:space="0" w:color="auto"/>
              <w:right w:val="single" w:sz="4" w:space="0" w:color="auto"/>
            </w:tcBorders>
          </w:tcPr>
          <w:p w14:paraId="0D304062" w14:textId="77777777" w:rsidR="00451AB5" w:rsidRPr="006C24E2" w:rsidRDefault="00451AB5" w:rsidP="00451AB5">
            <w:pPr>
              <w:jc w:val="both"/>
              <w:rPr>
                <w:rFonts w:ascii="Arial" w:hAnsi="Arial" w:cs="Arial"/>
                <w:sz w:val="22"/>
                <w:szCs w:val="22"/>
              </w:rPr>
            </w:pPr>
          </w:p>
        </w:tc>
        <w:tc>
          <w:tcPr>
            <w:tcW w:w="2268" w:type="dxa"/>
            <w:vMerge/>
            <w:tcBorders>
              <w:left w:val="single" w:sz="4" w:space="0" w:color="auto"/>
              <w:right w:val="single" w:sz="4" w:space="0" w:color="auto"/>
            </w:tcBorders>
          </w:tcPr>
          <w:p w14:paraId="0F22949F" w14:textId="77777777" w:rsidR="00451AB5" w:rsidRPr="006C24E2" w:rsidRDefault="00451AB5" w:rsidP="00451AB5">
            <w:pPr>
              <w:jc w:val="both"/>
              <w:rPr>
                <w:rFonts w:ascii="Arial" w:hAnsi="Arial" w:cs="Arial"/>
                <w:sz w:val="22"/>
                <w:szCs w:val="22"/>
              </w:rPr>
            </w:pPr>
          </w:p>
        </w:tc>
        <w:tc>
          <w:tcPr>
            <w:tcW w:w="4961" w:type="dxa"/>
            <w:tcBorders>
              <w:top w:val="single" w:sz="4" w:space="0" w:color="auto"/>
              <w:left w:val="single" w:sz="4" w:space="0" w:color="auto"/>
            </w:tcBorders>
          </w:tcPr>
          <w:p w14:paraId="3CAC40E6" w14:textId="22C750C9" w:rsidR="00451AB5" w:rsidRPr="006C24E2" w:rsidRDefault="00484E57" w:rsidP="00451AB5">
            <w:pPr>
              <w:jc w:val="both"/>
              <w:rPr>
                <w:rFonts w:ascii="Arial" w:hAnsi="Arial" w:cs="Arial"/>
                <w:sz w:val="22"/>
                <w:szCs w:val="22"/>
              </w:rPr>
            </w:pPr>
            <w:r w:rsidRPr="006C24E2">
              <w:rPr>
                <w:rFonts w:ascii="Arial" w:hAnsi="Arial" w:cs="Arial"/>
                <w:sz w:val="22"/>
                <w:szCs w:val="22"/>
              </w:rPr>
              <w:t>Only t</w:t>
            </w:r>
            <w:r w:rsidR="00451AB5" w:rsidRPr="006C24E2">
              <w:rPr>
                <w:rFonts w:ascii="Arial" w:hAnsi="Arial" w:cs="Arial"/>
                <w:sz w:val="22"/>
                <w:szCs w:val="22"/>
              </w:rPr>
              <w:t xml:space="preserve">hree </w:t>
            </w:r>
            <w:r w:rsidRPr="006C24E2">
              <w:rPr>
                <w:rFonts w:ascii="Arial" w:hAnsi="Arial" w:cs="Arial"/>
                <w:sz w:val="22"/>
                <w:szCs w:val="22"/>
              </w:rPr>
              <w:t>requirements provided</w:t>
            </w:r>
          </w:p>
        </w:tc>
        <w:tc>
          <w:tcPr>
            <w:tcW w:w="1134" w:type="dxa"/>
            <w:tcBorders>
              <w:top w:val="single" w:sz="4" w:space="0" w:color="auto"/>
              <w:right w:val="single" w:sz="4" w:space="0" w:color="auto"/>
            </w:tcBorders>
          </w:tcPr>
          <w:p w14:paraId="374286AE" w14:textId="037A569A" w:rsidR="00451AB5" w:rsidRPr="006C24E2" w:rsidRDefault="00451AB5" w:rsidP="00451AB5">
            <w:pPr>
              <w:jc w:val="center"/>
              <w:rPr>
                <w:rFonts w:ascii="Arial" w:hAnsi="Arial" w:cs="Arial"/>
                <w:sz w:val="22"/>
                <w:szCs w:val="22"/>
              </w:rPr>
            </w:pPr>
            <w:r w:rsidRPr="006C24E2">
              <w:rPr>
                <w:rFonts w:ascii="Arial" w:hAnsi="Arial" w:cs="Arial"/>
                <w:sz w:val="22"/>
                <w:szCs w:val="22"/>
              </w:rPr>
              <w:t>28</w:t>
            </w:r>
          </w:p>
        </w:tc>
        <w:tc>
          <w:tcPr>
            <w:tcW w:w="1134" w:type="dxa"/>
            <w:vMerge/>
            <w:tcBorders>
              <w:left w:val="single" w:sz="4" w:space="0" w:color="auto"/>
              <w:right w:val="single" w:sz="4" w:space="0" w:color="auto"/>
            </w:tcBorders>
          </w:tcPr>
          <w:p w14:paraId="0E3593DC" w14:textId="77777777" w:rsidR="00451AB5" w:rsidRPr="006C24E2" w:rsidRDefault="00451AB5" w:rsidP="00451AB5">
            <w:pPr>
              <w:jc w:val="both"/>
              <w:rPr>
                <w:rFonts w:ascii="Arial" w:hAnsi="Arial" w:cs="Arial"/>
                <w:sz w:val="22"/>
                <w:szCs w:val="22"/>
              </w:rPr>
            </w:pPr>
          </w:p>
        </w:tc>
      </w:tr>
      <w:tr w:rsidR="006C24E2" w:rsidRPr="006C24E2" w14:paraId="04D3CFAD" w14:textId="77777777" w:rsidTr="009C25CA">
        <w:tc>
          <w:tcPr>
            <w:tcW w:w="568" w:type="dxa"/>
            <w:vMerge/>
            <w:tcBorders>
              <w:left w:val="single" w:sz="4" w:space="0" w:color="auto"/>
              <w:right w:val="single" w:sz="4" w:space="0" w:color="auto"/>
            </w:tcBorders>
          </w:tcPr>
          <w:p w14:paraId="26AF2D94" w14:textId="77777777" w:rsidR="00451AB5" w:rsidRPr="006C24E2" w:rsidRDefault="00451AB5" w:rsidP="00451AB5">
            <w:pPr>
              <w:jc w:val="both"/>
              <w:rPr>
                <w:rFonts w:ascii="Arial" w:hAnsi="Arial" w:cs="Arial"/>
                <w:sz w:val="22"/>
                <w:szCs w:val="22"/>
              </w:rPr>
            </w:pPr>
          </w:p>
        </w:tc>
        <w:tc>
          <w:tcPr>
            <w:tcW w:w="2268" w:type="dxa"/>
            <w:vMerge/>
            <w:tcBorders>
              <w:left w:val="single" w:sz="4" w:space="0" w:color="auto"/>
              <w:right w:val="single" w:sz="4" w:space="0" w:color="auto"/>
            </w:tcBorders>
          </w:tcPr>
          <w:p w14:paraId="29745764" w14:textId="77777777" w:rsidR="00451AB5" w:rsidRPr="006C24E2" w:rsidRDefault="00451AB5" w:rsidP="00451AB5">
            <w:pPr>
              <w:jc w:val="both"/>
              <w:rPr>
                <w:rFonts w:ascii="Arial" w:hAnsi="Arial" w:cs="Arial"/>
                <w:sz w:val="22"/>
                <w:szCs w:val="22"/>
              </w:rPr>
            </w:pPr>
          </w:p>
        </w:tc>
        <w:tc>
          <w:tcPr>
            <w:tcW w:w="4961" w:type="dxa"/>
            <w:tcBorders>
              <w:left w:val="single" w:sz="4" w:space="0" w:color="auto"/>
            </w:tcBorders>
          </w:tcPr>
          <w:p w14:paraId="6F495BE3" w14:textId="4DDA3A43" w:rsidR="00451AB5" w:rsidRPr="006C24E2" w:rsidRDefault="0048342A" w:rsidP="00451AB5">
            <w:pPr>
              <w:jc w:val="both"/>
              <w:rPr>
                <w:rFonts w:ascii="Arial" w:hAnsi="Arial" w:cs="Arial"/>
                <w:sz w:val="22"/>
                <w:szCs w:val="22"/>
              </w:rPr>
            </w:pPr>
            <w:r w:rsidRPr="006C24E2">
              <w:rPr>
                <w:rFonts w:ascii="Arial" w:hAnsi="Arial" w:cs="Arial"/>
                <w:sz w:val="22"/>
                <w:szCs w:val="22"/>
              </w:rPr>
              <w:t>Only t</w:t>
            </w:r>
            <w:r w:rsidR="00451AB5" w:rsidRPr="006C24E2">
              <w:rPr>
                <w:rFonts w:ascii="Arial" w:hAnsi="Arial" w:cs="Arial"/>
                <w:sz w:val="22"/>
                <w:szCs w:val="22"/>
              </w:rPr>
              <w:t xml:space="preserve">wo </w:t>
            </w:r>
            <w:r w:rsidRPr="006C24E2">
              <w:rPr>
                <w:rFonts w:ascii="Arial" w:hAnsi="Arial" w:cs="Arial"/>
                <w:sz w:val="22"/>
                <w:szCs w:val="22"/>
              </w:rPr>
              <w:t xml:space="preserve">requirements </w:t>
            </w:r>
            <w:r w:rsidR="00451AB5" w:rsidRPr="006C24E2">
              <w:rPr>
                <w:rFonts w:ascii="Arial" w:hAnsi="Arial" w:cs="Arial"/>
                <w:sz w:val="22"/>
                <w:szCs w:val="22"/>
              </w:rPr>
              <w:t>provided</w:t>
            </w:r>
          </w:p>
        </w:tc>
        <w:tc>
          <w:tcPr>
            <w:tcW w:w="1134" w:type="dxa"/>
            <w:tcBorders>
              <w:right w:val="single" w:sz="4" w:space="0" w:color="auto"/>
            </w:tcBorders>
          </w:tcPr>
          <w:p w14:paraId="6C56F505" w14:textId="6FF1FD26" w:rsidR="00451AB5" w:rsidRPr="006C24E2" w:rsidRDefault="00451AB5" w:rsidP="00451AB5">
            <w:pPr>
              <w:jc w:val="center"/>
              <w:rPr>
                <w:rFonts w:ascii="Arial" w:hAnsi="Arial" w:cs="Arial"/>
                <w:sz w:val="22"/>
                <w:szCs w:val="22"/>
              </w:rPr>
            </w:pPr>
            <w:r w:rsidRPr="006C24E2">
              <w:rPr>
                <w:rFonts w:ascii="Arial" w:hAnsi="Arial" w:cs="Arial"/>
                <w:sz w:val="22"/>
                <w:szCs w:val="22"/>
              </w:rPr>
              <w:t>21</w:t>
            </w:r>
          </w:p>
        </w:tc>
        <w:tc>
          <w:tcPr>
            <w:tcW w:w="1134" w:type="dxa"/>
            <w:vMerge/>
            <w:tcBorders>
              <w:left w:val="single" w:sz="4" w:space="0" w:color="auto"/>
              <w:right w:val="single" w:sz="4" w:space="0" w:color="auto"/>
            </w:tcBorders>
          </w:tcPr>
          <w:p w14:paraId="5F02ADD6" w14:textId="77777777" w:rsidR="00451AB5" w:rsidRPr="006C24E2" w:rsidRDefault="00451AB5" w:rsidP="00451AB5">
            <w:pPr>
              <w:jc w:val="both"/>
              <w:rPr>
                <w:rFonts w:ascii="Arial" w:hAnsi="Arial" w:cs="Arial"/>
                <w:sz w:val="22"/>
                <w:szCs w:val="22"/>
              </w:rPr>
            </w:pPr>
          </w:p>
        </w:tc>
      </w:tr>
      <w:tr w:rsidR="006C24E2" w:rsidRPr="006C24E2" w14:paraId="39A261CE" w14:textId="77777777" w:rsidTr="009C25CA">
        <w:tc>
          <w:tcPr>
            <w:tcW w:w="568" w:type="dxa"/>
            <w:vMerge/>
            <w:tcBorders>
              <w:left w:val="single" w:sz="4" w:space="0" w:color="auto"/>
              <w:right w:val="single" w:sz="4" w:space="0" w:color="auto"/>
            </w:tcBorders>
          </w:tcPr>
          <w:p w14:paraId="4CD2C6A9" w14:textId="77777777" w:rsidR="00451AB5" w:rsidRPr="006C24E2" w:rsidRDefault="00451AB5" w:rsidP="00451AB5">
            <w:pPr>
              <w:jc w:val="both"/>
              <w:rPr>
                <w:rFonts w:ascii="Arial" w:hAnsi="Arial" w:cs="Arial"/>
                <w:sz w:val="22"/>
                <w:szCs w:val="22"/>
              </w:rPr>
            </w:pPr>
          </w:p>
        </w:tc>
        <w:tc>
          <w:tcPr>
            <w:tcW w:w="2268" w:type="dxa"/>
            <w:vMerge/>
            <w:tcBorders>
              <w:left w:val="single" w:sz="4" w:space="0" w:color="auto"/>
              <w:right w:val="single" w:sz="4" w:space="0" w:color="auto"/>
            </w:tcBorders>
          </w:tcPr>
          <w:p w14:paraId="4D1C1EAE" w14:textId="77777777" w:rsidR="00451AB5" w:rsidRPr="006C24E2" w:rsidRDefault="00451AB5" w:rsidP="00451AB5">
            <w:pPr>
              <w:jc w:val="both"/>
              <w:rPr>
                <w:rFonts w:ascii="Arial" w:hAnsi="Arial" w:cs="Arial"/>
                <w:sz w:val="22"/>
                <w:szCs w:val="22"/>
              </w:rPr>
            </w:pPr>
          </w:p>
        </w:tc>
        <w:tc>
          <w:tcPr>
            <w:tcW w:w="4961" w:type="dxa"/>
            <w:tcBorders>
              <w:left w:val="single" w:sz="4" w:space="0" w:color="auto"/>
            </w:tcBorders>
          </w:tcPr>
          <w:p w14:paraId="4AD1D885" w14:textId="13C37281" w:rsidR="00451AB5" w:rsidRPr="006C24E2" w:rsidRDefault="00451AB5" w:rsidP="00451AB5">
            <w:pPr>
              <w:jc w:val="both"/>
              <w:rPr>
                <w:rFonts w:ascii="Arial" w:hAnsi="Arial" w:cs="Arial"/>
                <w:sz w:val="22"/>
                <w:szCs w:val="22"/>
              </w:rPr>
            </w:pPr>
            <w:r w:rsidRPr="006C24E2">
              <w:rPr>
                <w:rFonts w:ascii="Arial" w:hAnsi="Arial" w:cs="Arial"/>
                <w:sz w:val="22"/>
                <w:szCs w:val="22"/>
              </w:rPr>
              <w:t>On</w:t>
            </w:r>
            <w:r w:rsidR="0048342A" w:rsidRPr="006C24E2">
              <w:rPr>
                <w:rFonts w:ascii="Arial" w:hAnsi="Arial" w:cs="Arial"/>
                <w:sz w:val="22"/>
                <w:szCs w:val="22"/>
              </w:rPr>
              <w:t>ly on</w:t>
            </w:r>
            <w:r w:rsidRPr="006C24E2">
              <w:rPr>
                <w:rFonts w:ascii="Arial" w:hAnsi="Arial" w:cs="Arial"/>
                <w:sz w:val="22"/>
                <w:szCs w:val="22"/>
              </w:rPr>
              <w:t xml:space="preserve">e </w:t>
            </w:r>
            <w:r w:rsidR="0048342A" w:rsidRPr="006C24E2">
              <w:rPr>
                <w:rFonts w:ascii="Arial" w:hAnsi="Arial" w:cs="Arial"/>
                <w:sz w:val="22"/>
                <w:szCs w:val="22"/>
              </w:rPr>
              <w:t xml:space="preserve">requirement </w:t>
            </w:r>
            <w:r w:rsidRPr="006C24E2">
              <w:rPr>
                <w:rFonts w:ascii="Arial" w:hAnsi="Arial" w:cs="Arial"/>
                <w:sz w:val="22"/>
                <w:szCs w:val="22"/>
              </w:rPr>
              <w:t>provided</w:t>
            </w:r>
          </w:p>
        </w:tc>
        <w:tc>
          <w:tcPr>
            <w:tcW w:w="1134" w:type="dxa"/>
            <w:tcBorders>
              <w:right w:val="single" w:sz="4" w:space="0" w:color="auto"/>
            </w:tcBorders>
          </w:tcPr>
          <w:p w14:paraId="6F6C41F3" w14:textId="0C3E7347" w:rsidR="00451AB5" w:rsidRPr="006C24E2" w:rsidRDefault="00451AB5" w:rsidP="00451AB5">
            <w:pPr>
              <w:jc w:val="center"/>
              <w:rPr>
                <w:rFonts w:ascii="Arial" w:hAnsi="Arial" w:cs="Arial"/>
                <w:sz w:val="22"/>
                <w:szCs w:val="22"/>
              </w:rPr>
            </w:pPr>
            <w:r w:rsidRPr="006C24E2">
              <w:rPr>
                <w:rFonts w:ascii="Arial" w:hAnsi="Arial" w:cs="Arial"/>
                <w:sz w:val="22"/>
                <w:szCs w:val="22"/>
              </w:rPr>
              <w:t>14</w:t>
            </w:r>
          </w:p>
        </w:tc>
        <w:tc>
          <w:tcPr>
            <w:tcW w:w="1134" w:type="dxa"/>
            <w:vMerge/>
            <w:tcBorders>
              <w:left w:val="single" w:sz="4" w:space="0" w:color="auto"/>
              <w:right w:val="single" w:sz="4" w:space="0" w:color="auto"/>
            </w:tcBorders>
          </w:tcPr>
          <w:p w14:paraId="272B0D1A" w14:textId="77777777" w:rsidR="00451AB5" w:rsidRPr="006C24E2" w:rsidRDefault="00451AB5" w:rsidP="00451AB5">
            <w:pPr>
              <w:jc w:val="both"/>
              <w:rPr>
                <w:rFonts w:ascii="Arial" w:hAnsi="Arial" w:cs="Arial"/>
                <w:sz w:val="22"/>
                <w:szCs w:val="22"/>
              </w:rPr>
            </w:pPr>
          </w:p>
        </w:tc>
      </w:tr>
      <w:tr w:rsidR="006C24E2" w:rsidRPr="006C24E2" w14:paraId="6966562B" w14:textId="77777777" w:rsidTr="009C25CA">
        <w:trPr>
          <w:trHeight w:val="422"/>
        </w:trPr>
        <w:tc>
          <w:tcPr>
            <w:tcW w:w="568" w:type="dxa"/>
            <w:vMerge/>
            <w:tcBorders>
              <w:left w:val="single" w:sz="4" w:space="0" w:color="auto"/>
              <w:bottom w:val="single" w:sz="4" w:space="0" w:color="auto"/>
              <w:right w:val="single" w:sz="4" w:space="0" w:color="auto"/>
            </w:tcBorders>
          </w:tcPr>
          <w:p w14:paraId="1683ED8A" w14:textId="77777777" w:rsidR="00530EE9" w:rsidRPr="006C24E2" w:rsidRDefault="00530EE9" w:rsidP="00470C09">
            <w:pPr>
              <w:jc w:val="both"/>
              <w:rPr>
                <w:rFonts w:ascii="Arial" w:hAnsi="Arial" w:cs="Arial"/>
                <w:sz w:val="22"/>
                <w:szCs w:val="22"/>
              </w:rPr>
            </w:pPr>
          </w:p>
        </w:tc>
        <w:tc>
          <w:tcPr>
            <w:tcW w:w="2268" w:type="dxa"/>
            <w:vMerge/>
            <w:tcBorders>
              <w:left w:val="single" w:sz="4" w:space="0" w:color="auto"/>
              <w:bottom w:val="single" w:sz="4" w:space="0" w:color="auto"/>
              <w:right w:val="single" w:sz="4" w:space="0" w:color="auto"/>
            </w:tcBorders>
          </w:tcPr>
          <w:p w14:paraId="5E3C96DB" w14:textId="77777777" w:rsidR="00530EE9" w:rsidRPr="006C24E2" w:rsidRDefault="00530EE9" w:rsidP="00470C09">
            <w:pPr>
              <w:jc w:val="both"/>
              <w:rPr>
                <w:rFonts w:ascii="Arial" w:hAnsi="Arial" w:cs="Arial"/>
                <w:sz w:val="22"/>
                <w:szCs w:val="22"/>
              </w:rPr>
            </w:pPr>
          </w:p>
        </w:tc>
        <w:tc>
          <w:tcPr>
            <w:tcW w:w="4961" w:type="dxa"/>
            <w:tcBorders>
              <w:left w:val="single" w:sz="4" w:space="0" w:color="auto"/>
              <w:bottom w:val="single" w:sz="4" w:space="0" w:color="auto"/>
            </w:tcBorders>
          </w:tcPr>
          <w:p w14:paraId="55743396" w14:textId="1D2CDDDE" w:rsidR="00530EE9" w:rsidRPr="006C24E2" w:rsidRDefault="004F4C34" w:rsidP="002B755C">
            <w:pPr>
              <w:jc w:val="both"/>
              <w:rPr>
                <w:rFonts w:ascii="Arial" w:hAnsi="Arial" w:cs="Arial"/>
                <w:sz w:val="22"/>
                <w:szCs w:val="22"/>
              </w:rPr>
            </w:pPr>
            <w:r w:rsidRPr="006C24E2">
              <w:rPr>
                <w:rFonts w:ascii="Arial" w:hAnsi="Arial" w:cs="Arial"/>
                <w:sz w:val="22"/>
                <w:szCs w:val="22"/>
              </w:rPr>
              <w:t>Nothing provided</w:t>
            </w:r>
          </w:p>
        </w:tc>
        <w:tc>
          <w:tcPr>
            <w:tcW w:w="1134" w:type="dxa"/>
            <w:tcBorders>
              <w:bottom w:val="single" w:sz="4" w:space="0" w:color="auto"/>
              <w:right w:val="single" w:sz="4" w:space="0" w:color="auto"/>
            </w:tcBorders>
          </w:tcPr>
          <w:p w14:paraId="65EBEE23" w14:textId="678BEF90" w:rsidR="00530EE9" w:rsidRPr="006C24E2" w:rsidRDefault="004F4C34" w:rsidP="00700899">
            <w:pPr>
              <w:jc w:val="center"/>
              <w:rPr>
                <w:rFonts w:ascii="Arial" w:hAnsi="Arial" w:cs="Arial"/>
                <w:sz w:val="22"/>
                <w:szCs w:val="22"/>
              </w:rPr>
            </w:pPr>
            <w:r w:rsidRPr="006C24E2">
              <w:rPr>
                <w:rFonts w:ascii="Arial" w:hAnsi="Arial" w:cs="Arial"/>
                <w:sz w:val="22"/>
                <w:szCs w:val="22"/>
              </w:rPr>
              <w:t>0</w:t>
            </w:r>
          </w:p>
        </w:tc>
        <w:tc>
          <w:tcPr>
            <w:tcW w:w="1134" w:type="dxa"/>
            <w:vMerge/>
            <w:tcBorders>
              <w:left w:val="single" w:sz="4" w:space="0" w:color="auto"/>
              <w:bottom w:val="single" w:sz="4" w:space="0" w:color="auto"/>
              <w:right w:val="single" w:sz="4" w:space="0" w:color="auto"/>
            </w:tcBorders>
          </w:tcPr>
          <w:p w14:paraId="271B9D18" w14:textId="77777777" w:rsidR="00530EE9" w:rsidRPr="006C24E2" w:rsidRDefault="00530EE9" w:rsidP="00470C09">
            <w:pPr>
              <w:jc w:val="both"/>
              <w:rPr>
                <w:rFonts w:ascii="Arial" w:hAnsi="Arial" w:cs="Arial"/>
                <w:sz w:val="22"/>
                <w:szCs w:val="22"/>
              </w:rPr>
            </w:pPr>
          </w:p>
        </w:tc>
      </w:tr>
      <w:tr w:rsidR="006C24E2" w:rsidRPr="006C24E2" w14:paraId="5500EF37" w14:textId="77777777" w:rsidTr="009C25CA">
        <w:tc>
          <w:tcPr>
            <w:tcW w:w="568" w:type="dxa"/>
            <w:vMerge w:val="restart"/>
            <w:tcBorders>
              <w:top w:val="single" w:sz="4" w:space="0" w:color="auto"/>
              <w:left w:val="single" w:sz="4" w:space="0" w:color="auto"/>
              <w:right w:val="single" w:sz="4" w:space="0" w:color="auto"/>
            </w:tcBorders>
          </w:tcPr>
          <w:p w14:paraId="16048F28" w14:textId="77777777" w:rsidR="008D597B" w:rsidRPr="006C24E2" w:rsidRDefault="008D597B" w:rsidP="00470C09">
            <w:pPr>
              <w:jc w:val="both"/>
              <w:rPr>
                <w:rFonts w:ascii="Arial" w:hAnsi="Arial" w:cs="Arial"/>
                <w:sz w:val="22"/>
                <w:szCs w:val="22"/>
              </w:rPr>
            </w:pPr>
            <w:r w:rsidRPr="006C24E2">
              <w:rPr>
                <w:rFonts w:ascii="Arial" w:hAnsi="Arial" w:cs="Arial"/>
                <w:sz w:val="22"/>
                <w:szCs w:val="22"/>
              </w:rPr>
              <w:t>2</w:t>
            </w:r>
            <w:r w:rsidR="000A4CC3" w:rsidRPr="006C24E2">
              <w:rPr>
                <w:rFonts w:ascii="Arial" w:hAnsi="Arial" w:cs="Arial"/>
                <w:sz w:val="22"/>
                <w:szCs w:val="22"/>
              </w:rPr>
              <w:t>.</w:t>
            </w:r>
          </w:p>
        </w:tc>
        <w:tc>
          <w:tcPr>
            <w:tcW w:w="2268" w:type="dxa"/>
            <w:vMerge w:val="restart"/>
            <w:tcBorders>
              <w:top w:val="single" w:sz="4" w:space="0" w:color="auto"/>
              <w:left w:val="single" w:sz="4" w:space="0" w:color="auto"/>
              <w:right w:val="single" w:sz="4" w:space="0" w:color="auto"/>
            </w:tcBorders>
          </w:tcPr>
          <w:p w14:paraId="7711BC22" w14:textId="2845C6BD" w:rsidR="0038797F" w:rsidRPr="006C24E2" w:rsidRDefault="008D597B" w:rsidP="00470C09">
            <w:pPr>
              <w:jc w:val="both"/>
              <w:rPr>
                <w:rFonts w:ascii="Arial" w:hAnsi="Arial" w:cs="Arial"/>
                <w:sz w:val="22"/>
                <w:szCs w:val="22"/>
              </w:rPr>
            </w:pPr>
            <w:r w:rsidRPr="006C24E2">
              <w:rPr>
                <w:rFonts w:ascii="Arial" w:hAnsi="Arial" w:cs="Arial"/>
                <w:sz w:val="22"/>
                <w:szCs w:val="22"/>
              </w:rPr>
              <w:t>Transport management implementation methodology</w:t>
            </w:r>
          </w:p>
          <w:p w14:paraId="7E6B6081" w14:textId="77777777" w:rsidR="0038797F" w:rsidRPr="006C24E2" w:rsidRDefault="0038797F" w:rsidP="00470C09">
            <w:pPr>
              <w:jc w:val="both"/>
              <w:rPr>
                <w:rFonts w:ascii="Arial" w:hAnsi="Arial" w:cs="Arial"/>
                <w:sz w:val="22"/>
                <w:szCs w:val="22"/>
              </w:rPr>
            </w:pPr>
          </w:p>
          <w:p w14:paraId="78623450" w14:textId="77777777" w:rsidR="0038797F" w:rsidRPr="006C24E2" w:rsidRDefault="0038797F" w:rsidP="00470C09">
            <w:pPr>
              <w:jc w:val="both"/>
              <w:rPr>
                <w:rFonts w:ascii="Arial" w:hAnsi="Arial" w:cs="Arial"/>
                <w:sz w:val="22"/>
                <w:szCs w:val="22"/>
              </w:rPr>
            </w:pPr>
          </w:p>
          <w:p w14:paraId="6A7DE037" w14:textId="77777777" w:rsidR="0038797F" w:rsidRPr="006C24E2" w:rsidRDefault="0038797F" w:rsidP="00470C09">
            <w:pPr>
              <w:jc w:val="both"/>
              <w:rPr>
                <w:rFonts w:ascii="Arial" w:hAnsi="Arial" w:cs="Arial"/>
                <w:sz w:val="22"/>
                <w:szCs w:val="22"/>
              </w:rPr>
            </w:pPr>
          </w:p>
          <w:p w14:paraId="7A0F8142" w14:textId="77777777" w:rsidR="0038797F" w:rsidRPr="006C24E2" w:rsidRDefault="0038797F" w:rsidP="00470C09">
            <w:pPr>
              <w:jc w:val="both"/>
              <w:rPr>
                <w:rFonts w:ascii="Arial" w:hAnsi="Arial" w:cs="Arial"/>
                <w:sz w:val="22"/>
                <w:szCs w:val="22"/>
              </w:rPr>
            </w:pPr>
          </w:p>
          <w:p w14:paraId="6C9A0B76" w14:textId="77777777" w:rsidR="0038797F" w:rsidRPr="006C24E2" w:rsidRDefault="0038797F" w:rsidP="00470C09">
            <w:pPr>
              <w:jc w:val="both"/>
              <w:rPr>
                <w:rFonts w:ascii="Arial" w:hAnsi="Arial" w:cs="Arial"/>
                <w:sz w:val="22"/>
                <w:szCs w:val="22"/>
              </w:rPr>
            </w:pPr>
          </w:p>
          <w:p w14:paraId="34D0F66D" w14:textId="77777777" w:rsidR="00C51029" w:rsidRPr="006C24E2" w:rsidRDefault="00C51029" w:rsidP="00470C09">
            <w:pPr>
              <w:jc w:val="both"/>
              <w:rPr>
                <w:rFonts w:ascii="Arial" w:hAnsi="Arial" w:cs="Arial"/>
                <w:sz w:val="22"/>
                <w:szCs w:val="22"/>
              </w:rPr>
            </w:pPr>
          </w:p>
          <w:p w14:paraId="3FDEB4AB" w14:textId="6CB69DCF" w:rsidR="00C51029" w:rsidRPr="006C24E2" w:rsidRDefault="00C51029" w:rsidP="00470C09">
            <w:pPr>
              <w:jc w:val="both"/>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7BC1C41" w14:textId="435A847A" w:rsidR="008D597B" w:rsidRPr="006C24E2" w:rsidRDefault="008D597B" w:rsidP="003D2944">
            <w:pPr>
              <w:jc w:val="both"/>
              <w:rPr>
                <w:rFonts w:ascii="Arial" w:hAnsi="Arial" w:cs="Arial"/>
                <w:sz w:val="22"/>
                <w:szCs w:val="22"/>
              </w:rPr>
            </w:pPr>
            <w:r w:rsidRPr="006C24E2">
              <w:rPr>
                <w:rFonts w:ascii="Arial" w:hAnsi="Arial" w:cs="Arial"/>
                <w:sz w:val="22"/>
                <w:szCs w:val="22"/>
              </w:rPr>
              <w:t xml:space="preserve">A project plan showing work breakdown: </w:t>
            </w:r>
            <w:r w:rsidR="00A7606A" w:rsidRPr="006C24E2">
              <w:rPr>
                <w:rFonts w:ascii="Arial" w:hAnsi="Arial" w:cs="Arial"/>
                <w:sz w:val="22"/>
                <w:szCs w:val="22"/>
              </w:rPr>
              <w:t xml:space="preserve">(1) </w:t>
            </w:r>
            <w:r w:rsidRPr="006C24E2">
              <w:rPr>
                <w:rFonts w:ascii="Arial" w:hAnsi="Arial" w:cs="Arial"/>
                <w:sz w:val="22"/>
                <w:szCs w:val="22"/>
              </w:rPr>
              <w:t>Implementation met</w:t>
            </w:r>
            <w:r w:rsidR="00BB3568" w:rsidRPr="006C24E2">
              <w:rPr>
                <w:rFonts w:ascii="Arial" w:hAnsi="Arial" w:cs="Arial"/>
                <w:sz w:val="22"/>
                <w:szCs w:val="22"/>
              </w:rPr>
              <w:t>hodology to include - How transport</w:t>
            </w:r>
            <w:r w:rsidRPr="006C24E2">
              <w:rPr>
                <w:rFonts w:ascii="Arial" w:hAnsi="Arial" w:cs="Arial"/>
                <w:sz w:val="22"/>
                <w:szCs w:val="22"/>
              </w:rPr>
              <w:t xml:space="preserve"> services will be managed; - </w:t>
            </w:r>
            <w:r w:rsidR="00A7606A" w:rsidRPr="006C24E2">
              <w:rPr>
                <w:rFonts w:ascii="Arial" w:hAnsi="Arial" w:cs="Arial"/>
                <w:sz w:val="22"/>
                <w:szCs w:val="22"/>
              </w:rPr>
              <w:t xml:space="preserve">(2) </w:t>
            </w:r>
            <w:r w:rsidRPr="006C24E2">
              <w:rPr>
                <w:rFonts w:ascii="Arial" w:hAnsi="Arial" w:cs="Arial"/>
                <w:sz w:val="22"/>
                <w:szCs w:val="22"/>
              </w:rPr>
              <w:t>Booking processes and</w:t>
            </w:r>
            <w:r w:rsidR="00C51029" w:rsidRPr="006C24E2">
              <w:rPr>
                <w:rFonts w:ascii="Arial" w:hAnsi="Arial" w:cs="Arial"/>
                <w:sz w:val="22"/>
                <w:szCs w:val="22"/>
              </w:rPr>
              <w:t xml:space="preserve"> workflows</w:t>
            </w:r>
            <w:r w:rsidRPr="006C24E2">
              <w:rPr>
                <w:rFonts w:ascii="Arial" w:hAnsi="Arial" w:cs="Arial"/>
                <w:sz w:val="22"/>
                <w:szCs w:val="22"/>
              </w:rPr>
              <w:t xml:space="preserve"> relating to services</w:t>
            </w:r>
            <w:r w:rsidR="00BB3568" w:rsidRPr="006C24E2">
              <w:rPr>
                <w:rFonts w:ascii="Arial" w:hAnsi="Arial" w:cs="Arial"/>
                <w:sz w:val="22"/>
                <w:szCs w:val="22"/>
              </w:rPr>
              <w:t xml:space="preserve">; and </w:t>
            </w:r>
            <w:r w:rsidR="00A7606A" w:rsidRPr="006C24E2">
              <w:rPr>
                <w:rFonts w:ascii="Arial" w:hAnsi="Arial" w:cs="Arial"/>
                <w:sz w:val="22"/>
                <w:szCs w:val="22"/>
              </w:rPr>
              <w:t>–</w:t>
            </w:r>
            <w:r w:rsidR="00BB3568" w:rsidRPr="006C24E2">
              <w:rPr>
                <w:rFonts w:ascii="Arial" w:hAnsi="Arial" w:cs="Arial"/>
                <w:sz w:val="22"/>
                <w:szCs w:val="22"/>
              </w:rPr>
              <w:t xml:space="preserve"> </w:t>
            </w:r>
            <w:r w:rsidR="00A7606A" w:rsidRPr="006C24E2">
              <w:rPr>
                <w:rFonts w:ascii="Arial" w:hAnsi="Arial" w:cs="Arial"/>
                <w:sz w:val="22"/>
                <w:szCs w:val="22"/>
              </w:rPr>
              <w:t xml:space="preserve">(3) </w:t>
            </w:r>
            <w:r w:rsidR="00BB3568" w:rsidRPr="006C24E2">
              <w:rPr>
                <w:rFonts w:ascii="Arial" w:hAnsi="Arial" w:cs="Arial"/>
                <w:sz w:val="22"/>
                <w:szCs w:val="22"/>
              </w:rPr>
              <w:t>How the TMC</w:t>
            </w:r>
            <w:r w:rsidRPr="006C24E2">
              <w:rPr>
                <w:rFonts w:ascii="Arial" w:hAnsi="Arial" w:cs="Arial"/>
                <w:sz w:val="22"/>
                <w:szCs w:val="22"/>
              </w:rPr>
              <w:t xml:space="preserve"> will deal with crisis management</w:t>
            </w:r>
            <w:r w:rsidR="0049481B" w:rsidRPr="006C24E2">
              <w:rPr>
                <w:rFonts w:ascii="Arial" w:hAnsi="Arial" w:cs="Arial"/>
                <w:sz w:val="22"/>
                <w:szCs w:val="22"/>
              </w:rPr>
              <w:t>, and (4) Reporting</w:t>
            </w:r>
          </w:p>
        </w:tc>
        <w:tc>
          <w:tcPr>
            <w:tcW w:w="1134" w:type="dxa"/>
            <w:tcBorders>
              <w:top w:val="single" w:sz="4" w:space="0" w:color="auto"/>
              <w:left w:val="single" w:sz="4" w:space="0" w:color="auto"/>
              <w:bottom w:val="single" w:sz="4" w:space="0" w:color="auto"/>
              <w:right w:val="single" w:sz="4" w:space="0" w:color="auto"/>
            </w:tcBorders>
          </w:tcPr>
          <w:p w14:paraId="56949FA3" w14:textId="77777777" w:rsidR="008D597B" w:rsidRPr="006C24E2" w:rsidRDefault="008D597B" w:rsidP="00700899">
            <w:pPr>
              <w:jc w:val="center"/>
              <w:rPr>
                <w:rFonts w:ascii="Arial" w:hAnsi="Arial" w:cs="Arial"/>
                <w:b/>
                <w:sz w:val="22"/>
                <w:szCs w:val="22"/>
              </w:rPr>
            </w:pPr>
            <w:r w:rsidRPr="006C24E2">
              <w:rPr>
                <w:rFonts w:ascii="Arial" w:hAnsi="Arial" w:cs="Arial"/>
                <w:b/>
                <w:sz w:val="22"/>
                <w:szCs w:val="22"/>
              </w:rPr>
              <w:t>(25)</w:t>
            </w:r>
          </w:p>
        </w:tc>
        <w:tc>
          <w:tcPr>
            <w:tcW w:w="1134" w:type="dxa"/>
            <w:vMerge w:val="restart"/>
            <w:tcBorders>
              <w:top w:val="single" w:sz="4" w:space="0" w:color="auto"/>
              <w:left w:val="single" w:sz="4" w:space="0" w:color="auto"/>
              <w:right w:val="single" w:sz="4" w:space="0" w:color="auto"/>
            </w:tcBorders>
          </w:tcPr>
          <w:p w14:paraId="1EBD08A2" w14:textId="4818ECE3" w:rsidR="008D597B" w:rsidRPr="006C24E2" w:rsidRDefault="008D597B" w:rsidP="00470C09">
            <w:pPr>
              <w:jc w:val="both"/>
              <w:rPr>
                <w:rFonts w:ascii="Arial" w:hAnsi="Arial" w:cs="Arial"/>
                <w:sz w:val="22"/>
                <w:szCs w:val="22"/>
              </w:rPr>
            </w:pPr>
          </w:p>
        </w:tc>
      </w:tr>
      <w:tr w:rsidR="006C24E2" w:rsidRPr="006C24E2" w14:paraId="68627D03" w14:textId="77777777" w:rsidTr="009C25CA">
        <w:tc>
          <w:tcPr>
            <w:tcW w:w="568" w:type="dxa"/>
            <w:vMerge/>
            <w:tcBorders>
              <w:left w:val="single" w:sz="4" w:space="0" w:color="auto"/>
              <w:right w:val="single" w:sz="4" w:space="0" w:color="auto"/>
            </w:tcBorders>
          </w:tcPr>
          <w:p w14:paraId="1FE5EBF2" w14:textId="77777777" w:rsidR="005D3062" w:rsidRPr="006C24E2" w:rsidRDefault="005D3062" w:rsidP="005D3062">
            <w:pPr>
              <w:jc w:val="both"/>
              <w:rPr>
                <w:rFonts w:ascii="Arial" w:hAnsi="Arial" w:cs="Arial"/>
                <w:sz w:val="22"/>
                <w:szCs w:val="22"/>
              </w:rPr>
            </w:pPr>
          </w:p>
        </w:tc>
        <w:tc>
          <w:tcPr>
            <w:tcW w:w="2268" w:type="dxa"/>
            <w:vMerge/>
            <w:tcBorders>
              <w:left w:val="single" w:sz="4" w:space="0" w:color="auto"/>
              <w:right w:val="single" w:sz="4" w:space="0" w:color="auto"/>
            </w:tcBorders>
          </w:tcPr>
          <w:p w14:paraId="52996A05" w14:textId="77777777" w:rsidR="005D3062" w:rsidRPr="006C24E2" w:rsidRDefault="005D3062" w:rsidP="005D3062">
            <w:pPr>
              <w:jc w:val="both"/>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2852A1D" w14:textId="6D7D1171" w:rsidR="005D3062" w:rsidRPr="006C24E2" w:rsidRDefault="000948E1" w:rsidP="005D3062">
            <w:pPr>
              <w:pStyle w:val="ListParagraph"/>
              <w:numPr>
                <w:ilvl w:val="0"/>
                <w:numId w:val="18"/>
              </w:numPr>
              <w:jc w:val="both"/>
              <w:rPr>
                <w:rFonts w:ascii="Arial" w:hAnsi="Arial" w:cs="Arial"/>
                <w:sz w:val="22"/>
                <w:szCs w:val="22"/>
              </w:rPr>
            </w:pPr>
            <w:r w:rsidRPr="006C24E2">
              <w:rPr>
                <w:rFonts w:ascii="Arial" w:hAnsi="Arial" w:cs="Arial"/>
                <w:sz w:val="22"/>
                <w:szCs w:val="22"/>
              </w:rPr>
              <w:t xml:space="preserve">All </w:t>
            </w:r>
            <w:r w:rsidR="0049481B" w:rsidRPr="006C24E2">
              <w:rPr>
                <w:rFonts w:ascii="Arial" w:hAnsi="Arial" w:cs="Arial"/>
                <w:sz w:val="22"/>
                <w:szCs w:val="22"/>
              </w:rPr>
              <w:t>four</w:t>
            </w:r>
            <w:r w:rsidRPr="006C24E2">
              <w:rPr>
                <w:rFonts w:ascii="Arial" w:hAnsi="Arial" w:cs="Arial"/>
                <w:sz w:val="22"/>
                <w:szCs w:val="22"/>
              </w:rPr>
              <w:t xml:space="preserve"> requirements provided</w:t>
            </w:r>
          </w:p>
        </w:tc>
        <w:tc>
          <w:tcPr>
            <w:tcW w:w="1134" w:type="dxa"/>
            <w:tcBorders>
              <w:top w:val="single" w:sz="4" w:space="0" w:color="auto"/>
              <w:left w:val="single" w:sz="4" w:space="0" w:color="auto"/>
              <w:bottom w:val="single" w:sz="4" w:space="0" w:color="auto"/>
              <w:right w:val="single" w:sz="4" w:space="0" w:color="auto"/>
            </w:tcBorders>
          </w:tcPr>
          <w:p w14:paraId="29AD94BF" w14:textId="3C8CE590" w:rsidR="005D3062" w:rsidRPr="006C24E2" w:rsidRDefault="002302C5" w:rsidP="005D3062">
            <w:pPr>
              <w:jc w:val="center"/>
              <w:rPr>
                <w:rFonts w:ascii="Arial" w:hAnsi="Arial" w:cs="Arial"/>
                <w:sz w:val="22"/>
                <w:szCs w:val="22"/>
              </w:rPr>
            </w:pPr>
            <w:r w:rsidRPr="006C24E2">
              <w:rPr>
                <w:rFonts w:ascii="Arial" w:hAnsi="Arial" w:cs="Arial"/>
                <w:sz w:val="22"/>
                <w:szCs w:val="22"/>
              </w:rPr>
              <w:t>25</w:t>
            </w:r>
          </w:p>
        </w:tc>
        <w:tc>
          <w:tcPr>
            <w:tcW w:w="1134" w:type="dxa"/>
            <w:vMerge/>
            <w:tcBorders>
              <w:left w:val="single" w:sz="4" w:space="0" w:color="auto"/>
              <w:right w:val="single" w:sz="4" w:space="0" w:color="auto"/>
            </w:tcBorders>
          </w:tcPr>
          <w:p w14:paraId="033020AF" w14:textId="77777777" w:rsidR="005D3062" w:rsidRPr="006C24E2" w:rsidRDefault="005D3062" w:rsidP="005D3062">
            <w:pPr>
              <w:jc w:val="both"/>
              <w:rPr>
                <w:rFonts w:ascii="Arial" w:hAnsi="Arial" w:cs="Arial"/>
                <w:sz w:val="22"/>
                <w:szCs w:val="22"/>
              </w:rPr>
            </w:pPr>
          </w:p>
        </w:tc>
      </w:tr>
      <w:tr w:rsidR="006C24E2" w:rsidRPr="006C24E2" w14:paraId="74F2E75E" w14:textId="77777777" w:rsidTr="009C25CA">
        <w:tc>
          <w:tcPr>
            <w:tcW w:w="568" w:type="dxa"/>
            <w:vMerge/>
            <w:tcBorders>
              <w:left w:val="single" w:sz="4" w:space="0" w:color="auto"/>
              <w:right w:val="single" w:sz="4" w:space="0" w:color="auto"/>
            </w:tcBorders>
          </w:tcPr>
          <w:p w14:paraId="0AB7BD5D" w14:textId="77777777" w:rsidR="0049481B" w:rsidRPr="006C24E2" w:rsidRDefault="0049481B" w:rsidP="005D3062">
            <w:pPr>
              <w:jc w:val="both"/>
              <w:rPr>
                <w:rFonts w:ascii="Arial" w:hAnsi="Arial" w:cs="Arial"/>
                <w:sz w:val="22"/>
                <w:szCs w:val="22"/>
              </w:rPr>
            </w:pPr>
          </w:p>
        </w:tc>
        <w:tc>
          <w:tcPr>
            <w:tcW w:w="2268" w:type="dxa"/>
            <w:vMerge/>
            <w:tcBorders>
              <w:left w:val="single" w:sz="4" w:space="0" w:color="auto"/>
              <w:right w:val="single" w:sz="4" w:space="0" w:color="auto"/>
            </w:tcBorders>
          </w:tcPr>
          <w:p w14:paraId="45E841B2" w14:textId="77777777" w:rsidR="0049481B" w:rsidRPr="006C24E2" w:rsidRDefault="0049481B" w:rsidP="005D3062">
            <w:pPr>
              <w:jc w:val="both"/>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A2D2A3E" w14:textId="69B92B5C" w:rsidR="0049481B" w:rsidRPr="006C24E2" w:rsidRDefault="00CE1B40" w:rsidP="005D3062">
            <w:pPr>
              <w:pStyle w:val="ListParagraph"/>
              <w:numPr>
                <w:ilvl w:val="0"/>
                <w:numId w:val="18"/>
              </w:numPr>
              <w:jc w:val="both"/>
              <w:rPr>
                <w:rFonts w:ascii="Arial" w:hAnsi="Arial" w:cs="Arial"/>
                <w:sz w:val="22"/>
                <w:szCs w:val="22"/>
              </w:rPr>
            </w:pPr>
            <w:r w:rsidRPr="006C24E2">
              <w:rPr>
                <w:rFonts w:ascii="Arial" w:hAnsi="Arial" w:cs="Arial"/>
                <w:sz w:val="22"/>
                <w:szCs w:val="22"/>
              </w:rPr>
              <w:t>Only three requirements provided</w:t>
            </w:r>
          </w:p>
        </w:tc>
        <w:tc>
          <w:tcPr>
            <w:tcW w:w="1134" w:type="dxa"/>
            <w:tcBorders>
              <w:top w:val="single" w:sz="4" w:space="0" w:color="auto"/>
              <w:left w:val="single" w:sz="4" w:space="0" w:color="auto"/>
              <w:bottom w:val="single" w:sz="4" w:space="0" w:color="auto"/>
              <w:right w:val="single" w:sz="4" w:space="0" w:color="auto"/>
            </w:tcBorders>
          </w:tcPr>
          <w:p w14:paraId="31BA91E6" w14:textId="239D9914" w:rsidR="0049481B" w:rsidRPr="006C24E2" w:rsidRDefault="00A165A5" w:rsidP="005D3062">
            <w:pPr>
              <w:jc w:val="center"/>
              <w:rPr>
                <w:rFonts w:ascii="Arial" w:hAnsi="Arial" w:cs="Arial"/>
                <w:sz w:val="22"/>
                <w:szCs w:val="22"/>
              </w:rPr>
            </w:pPr>
            <w:r w:rsidRPr="006C24E2">
              <w:rPr>
                <w:rFonts w:ascii="Arial" w:hAnsi="Arial" w:cs="Arial"/>
                <w:sz w:val="22"/>
                <w:szCs w:val="22"/>
              </w:rPr>
              <w:t>20</w:t>
            </w:r>
          </w:p>
        </w:tc>
        <w:tc>
          <w:tcPr>
            <w:tcW w:w="1134" w:type="dxa"/>
            <w:vMerge/>
            <w:tcBorders>
              <w:left w:val="single" w:sz="4" w:space="0" w:color="auto"/>
              <w:right w:val="single" w:sz="4" w:space="0" w:color="auto"/>
            </w:tcBorders>
          </w:tcPr>
          <w:p w14:paraId="5D7BE451" w14:textId="77777777" w:rsidR="0049481B" w:rsidRPr="006C24E2" w:rsidRDefault="0049481B" w:rsidP="005D3062">
            <w:pPr>
              <w:jc w:val="both"/>
              <w:rPr>
                <w:rFonts w:ascii="Arial" w:hAnsi="Arial" w:cs="Arial"/>
                <w:sz w:val="22"/>
                <w:szCs w:val="22"/>
              </w:rPr>
            </w:pPr>
          </w:p>
        </w:tc>
      </w:tr>
      <w:tr w:rsidR="006C24E2" w:rsidRPr="006C24E2" w14:paraId="235803BF" w14:textId="77777777" w:rsidTr="009C25CA">
        <w:tc>
          <w:tcPr>
            <w:tcW w:w="568" w:type="dxa"/>
            <w:vMerge/>
            <w:tcBorders>
              <w:left w:val="single" w:sz="4" w:space="0" w:color="auto"/>
              <w:right w:val="single" w:sz="4" w:space="0" w:color="auto"/>
            </w:tcBorders>
          </w:tcPr>
          <w:p w14:paraId="2562D913" w14:textId="77777777" w:rsidR="005D3062" w:rsidRPr="006C24E2" w:rsidRDefault="005D3062" w:rsidP="005D3062">
            <w:pPr>
              <w:jc w:val="both"/>
              <w:rPr>
                <w:rFonts w:ascii="Arial" w:hAnsi="Arial" w:cs="Arial"/>
                <w:sz w:val="22"/>
                <w:szCs w:val="22"/>
                <w:highlight w:val="yellow"/>
              </w:rPr>
            </w:pPr>
          </w:p>
        </w:tc>
        <w:tc>
          <w:tcPr>
            <w:tcW w:w="2268" w:type="dxa"/>
            <w:vMerge/>
            <w:tcBorders>
              <w:left w:val="single" w:sz="4" w:space="0" w:color="auto"/>
              <w:right w:val="single" w:sz="4" w:space="0" w:color="auto"/>
            </w:tcBorders>
          </w:tcPr>
          <w:p w14:paraId="5C2E777B" w14:textId="77777777" w:rsidR="005D3062" w:rsidRPr="006C24E2" w:rsidRDefault="005D3062" w:rsidP="005D3062">
            <w:pPr>
              <w:jc w:val="both"/>
              <w:rPr>
                <w:rFonts w:ascii="Arial" w:hAnsi="Arial" w:cs="Arial"/>
                <w:sz w:val="22"/>
                <w:szCs w:val="22"/>
                <w:highlight w:val="yellow"/>
              </w:rPr>
            </w:pPr>
          </w:p>
        </w:tc>
        <w:tc>
          <w:tcPr>
            <w:tcW w:w="4961" w:type="dxa"/>
            <w:tcBorders>
              <w:top w:val="single" w:sz="4" w:space="0" w:color="auto"/>
              <w:left w:val="single" w:sz="4" w:space="0" w:color="auto"/>
              <w:bottom w:val="single" w:sz="4" w:space="0" w:color="auto"/>
              <w:right w:val="single" w:sz="4" w:space="0" w:color="auto"/>
            </w:tcBorders>
          </w:tcPr>
          <w:p w14:paraId="7DAA91C1" w14:textId="203D20BF" w:rsidR="005D3062" w:rsidRPr="006C24E2" w:rsidRDefault="000948E1" w:rsidP="005D3062">
            <w:pPr>
              <w:pStyle w:val="ListParagraph"/>
              <w:numPr>
                <w:ilvl w:val="0"/>
                <w:numId w:val="18"/>
              </w:numPr>
              <w:jc w:val="both"/>
              <w:rPr>
                <w:rFonts w:ascii="Arial" w:hAnsi="Arial" w:cs="Arial"/>
                <w:sz w:val="22"/>
                <w:szCs w:val="22"/>
              </w:rPr>
            </w:pPr>
            <w:r w:rsidRPr="006C24E2">
              <w:rPr>
                <w:rFonts w:ascii="Arial" w:hAnsi="Arial" w:cs="Arial"/>
                <w:sz w:val="22"/>
                <w:szCs w:val="22"/>
              </w:rPr>
              <w:t>Only two requirements provided</w:t>
            </w:r>
          </w:p>
        </w:tc>
        <w:tc>
          <w:tcPr>
            <w:tcW w:w="1134" w:type="dxa"/>
            <w:tcBorders>
              <w:top w:val="single" w:sz="4" w:space="0" w:color="auto"/>
              <w:left w:val="single" w:sz="4" w:space="0" w:color="auto"/>
              <w:bottom w:val="single" w:sz="4" w:space="0" w:color="auto"/>
              <w:right w:val="single" w:sz="4" w:space="0" w:color="auto"/>
            </w:tcBorders>
          </w:tcPr>
          <w:p w14:paraId="13A6A4C8" w14:textId="3E9317D2" w:rsidR="005D3062" w:rsidRPr="006C24E2" w:rsidRDefault="002302C5" w:rsidP="005D3062">
            <w:pPr>
              <w:jc w:val="center"/>
              <w:rPr>
                <w:rFonts w:ascii="Arial" w:hAnsi="Arial" w:cs="Arial"/>
                <w:sz w:val="22"/>
                <w:szCs w:val="22"/>
              </w:rPr>
            </w:pPr>
            <w:r w:rsidRPr="006C24E2">
              <w:rPr>
                <w:rFonts w:ascii="Arial" w:hAnsi="Arial" w:cs="Arial"/>
                <w:sz w:val="22"/>
                <w:szCs w:val="22"/>
              </w:rPr>
              <w:t>1</w:t>
            </w:r>
            <w:r w:rsidR="00A165A5" w:rsidRPr="006C24E2">
              <w:rPr>
                <w:rFonts w:ascii="Arial" w:hAnsi="Arial" w:cs="Arial"/>
                <w:sz w:val="22"/>
                <w:szCs w:val="22"/>
              </w:rPr>
              <w:t>5</w:t>
            </w:r>
          </w:p>
        </w:tc>
        <w:tc>
          <w:tcPr>
            <w:tcW w:w="1134" w:type="dxa"/>
            <w:vMerge/>
            <w:tcBorders>
              <w:left w:val="single" w:sz="4" w:space="0" w:color="auto"/>
              <w:right w:val="single" w:sz="4" w:space="0" w:color="auto"/>
            </w:tcBorders>
          </w:tcPr>
          <w:p w14:paraId="7B0C564F" w14:textId="77777777" w:rsidR="005D3062" w:rsidRPr="006C24E2" w:rsidRDefault="005D3062" w:rsidP="005D3062">
            <w:pPr>
              <w:jc w:val="both"/>
              <w:rPr>
                <w:rFonts w:ascii="Arial" w:hAnsi="Arial" w:cs="Arial"/>
                <w:sz w:val="22"/>
                <w:szCs w:val="22"/>
              </w:rPr>
            </w:pPr>
          </w:p>
        </w:tc>
      </w:tr>
      <w:tr w:rsidR="006C24E2" w:rsidRPr="006C24E2" w14:paraId="561961AE" w14:textId="77777777" w:rsidTr="009C25CA">
        <w:tc>
          <w:tcPr>
            <w:tcW w:w="568" w:type="dxa"/>
            <w:vMerge/>
            <w:tcBorders>
              <w:left w:val="single" w:sz="4" w:space="0" w:color="auto"/>
              <w:right w:val="single" w:sz="4" w:space="0" w:color="auto"/>
            </w:tcBorders>
          </w:tcPr>
          <w:p w14:paraId="0294715C" w14:textId="77777777" w:rsidR="005D3062" w:rsidRPr="006C24E2" w:rsidRDefault="005D3062" w:rsidP="005D3062">
            <w:pPr>
              <w:jc w:val="both"/>
              <w:rPr>
                <w:rFonts w:ascii="Arial" w:hAnsi="Arial" w:cs="Arial"/>
                <w:sz w:val="22"/>
                <w:szCs w:val="22"/>
                <w:highlight w:val="yellow"/>
              </w:rPr>
            </w:pPr>
          </w:p>
        </w:tc>
        <w:tc>
          <w:tcPr>
            <w:tcW w:w="2268" w:type="dxa"/>
            <w:vMerge/>
            <w:tcBorders>
              <w:left w:val="single" w:sz="4" w:space="0" w:color="auto"/>
              <w:right w:val="single" w:sz="4" w:space="0" w:color="auto"/>
            </w:tcBorders>
          </w:tcPr>
          <w:p w14:paraId="13CD8807" w14:textId="77777777" w:rsidR="005D3062" w:rsidRPr="006C24E2" w:rsidRDefault="005D3062" w:rsidP="005D3062">
            <w:pPr>
              <w:jc w:val="both"/>
              <w:rPr>
                <w:rFonts w:ascii="Arial" w:hAnsi="Arial" w:cs="Arial"/>
                <w:sz w:val="22"/>
                <w:szCs w:val="22"/>
                <w:highlight w:val="yellow"/>
              </w:rPr>
            </w:pPr>
          </w:p>
        </w:tc>
        <w:tc>
          <w:tcPr>
            <w:tcW w:w="4961" w:type="dxa"/>
            <w:tcBorders>
              <w:top w:val="single" w:sz="4" w:space="0" w:color="auto"/>
              <w:left w:val="single" w:sz="4" w:space="0" w:color="auto"/>
              <w:bottom w:val="single" w:sz="4" w:space="0" w:color="auto"/>
              <w:right w:val="single" w:sz="4" w:space="0" w:color="auto"/>
            </w:tcBorders>
          </w:tcPr>
          <w:p w14:paraId="4EE83176" w14:textId="5F86D6AA" w:rsidR="005D3062" w:rsidRPr="006C24E2" w:rsidRDefault="000948E1" w:rsidP="005D3062">
            <w:pPr>
              <w:pStyle w:val="ListParagraph"/>
              <w:numPr>
                <w:ilvl w:val="0"/>
                <w:numId w:val="18"/>
              </w:numPr>
              <w:jc w:val="both"/>
              <w:rPr>
                <w:rFonts w:ascii="Arial" w:hAnsi="Arial" w:cs="Arial"/>
                <w:sz w:val="22"/>
                <w:szCs w:val="22"/>
              </w:rPr>
            </w:pPr>
            <w:r w:rsidRPr="006C24E2">
              <w:rPr>
                <w:rFonts w:ascii="Arial" w:hAnsi="Arial" w:cs="Arial"/>
                <w:sz w:val="22"/>
                <w:szCs w:val="22"/>
              </w:rPr>
              <w:t>Only one requirement provided</w:t>
            </w:r>
          </w:p>
        </w:tc>
        <w:tc>
          <w:tcPr>
            <w:tcW w:w="1134" w:type="dxa"/>
            <w:tcBorders>
              <w:top w:val="single" w:sz="4" w:space="0" w:color="auto"/>
              <w:left w:val="single" w:sz="4" w:space="0" w:color="auto"/>
              <w:bottom w:val="single" w:sz="4" w:space="0" w:color="auto"/>
              <w:right w:val="single" w:sz="4" w:space="0" w:color="auto"/>
            </w:tcBorders>
          </w:tcPr>
          <w:p w14:paraId="3CBE6032" w14:textId="2C7B12F2" w:rsidR="005D3062" w:rsidRPr="006C24E2" w:rsidRDefault="00A165A5" w:rsidP="005D3062">
            <w:pPr>
              <w:jc w:val="center"/>
              <w:rPr>
                <w:rFonts w:ascii="Arial" w:hAnsi="Arial" w:cs="Arial"/>
                <w:sz w:val="22"/>
                <w:szCs w:val="22"/>
              </w:rPr>
            </w:pPr>
            <w:r w:rsidRPr="006C24E2">
              <w:rPr>
                <w:rFonts w:ascii="Arial" w:hAnsi="Arial" w:cs="Arial"/>
                <w:sz w:val="22"/>
                <w:szCs w:val="22"/>
              </w:rPr>
              <w:t>10</w:t>
            </w:r>
          </w:p>
        </w:tc>
        <w:tc>
          <w:tcPr>
            <w:tcW w:w="1134" w:type="dxa"/>
            <w:vMerge/>
            <w:tcBorders>
              <w:left w:val="single" w:sz="4" w:space="0" w:color="auto"/>
              <w:right w:val="single" w:sz="4" w:space="0" w:color="auto"/>
            </w:tcBorders>
          </w:tcPr>
          <w:p w14:paraId="6E7D4051" w14:textId="77777777" w:rsidR="005D3062" w:rsidRPr="006C24E2" w:rsidRDefault="005D3062" w:rsidP="005D3062">
            <w:pPr>
              <w:jc w:val="both"/>
              <w:rPr>
                <w:rFonts w:ascii="Arial" w:hAnsi="Arial" w:cs="Arial"/>
                <w:sz w:val="22"/>
                <w:szCs w:val="22"/>
              </w:rPr>
            </w:pPr>
          </w:p>
        </w:tc>
      </w:tr>
      <w:tr w:rsidR="006C24E2" w:rsidRPr="006C24E2" w14:paraId="60418BB4" w14:textId="77777777" w:rsidTr="009C25CA">
        <w:tc>
          <w:tcPr>
            <w:tcW w:w="568" w:type="dxa"/>
            <w:vMerge/>
            <w:tcBorders>
              <w:left w:val="single" w:sz="4" w:space="0" w:color="auto"/>
              <w:bottom w:val="single" w:sz="4" w:space="0" w:color="auto"/>
              <w:right w:val="single" w:sz="4" w:space="0" w:color="auto"/>
            </w:tcBorders>
          </w:tcPr>
          <w:p w14:paraId="45DA5C78" w14:textId="77777777" w:rsidR="008D597B" w:rsidRPr="006C24E2" w:rsidRDefault="008D597B" w:rsidP="00FE561F">
            <w:pPr>
              <w:jc w:val="both"/>
              <w:rPr>
                <w:rFonts w:ascii="Arial" w:hAnsi="Arial" w:cs="Arial"/>
                <w:sz w:val="22"/>
                <w:szCs w:val="22"/>
                <w:highlight w:val="yellow"/>
              </w:rPr>
            </w:pPr>
          </w:p>
        </w:tc>
        <w:tc>
          <w:tcPr>
            <w:tcW w:w="2268" w:type="dxa"/>
            <w:vMerge/>
            <w:tcBorders>
              <w:left w:val="single" w:sz="4" w:space="0" w:color="auto"/>
              <w:bottom w:val="single" w:sz="4" w:space="0" w:color="auto"/>
              <w:right w:val="single" w:sz="4" w:space="0" w:color="auto"/>
            </w:tcBorders>
          </w:tcPr>
          <w:p w14:paraId="651A3CA3" w14:textId="77777777" w:rsidR="008D597B" w:rsidRPr="006C24E2" w:rsidRDefault="008D597B" w:rsidP="00FE561F">
            <w:pPr>
              <w:jc w:val="both"/>
              <w:rPr>
                <w:rFonts w:ascii="Arial" w:hAnsi="Arial" w:cs="Arial"/>
                <w:sz w:val="22"/>
                <w:szCs w:val="22"/>
                <w:highlight w:val="yellow"/>
              </w:rPr>
            </w:pPr>
          </w:p>
        </w:tc>
        <w:tc>
          <w:tcPr>
            <w:tcW w:w="4961" w:type="dxa"/>
            <w:tcBorders>
              <w:top w:val="single" w:sz="4" w:space="0" w:color="auto"/>
              <w:left w:val="single" w:sz="4" w:space="0" w:color="auto"/>
              <w:bottom w:val="single" w:sz="4" w:space="0" w:color="auto"/>
              <w:right w:val="single" w:sz="4" w:space="0" w:color="auto"/>
            </w:tcBorders>
          </w:tcPr>
          <w:p w14:paraId="3A951946" w14:textId="51777E9B" w:rsidR="008D597B" w:rsidRPr="006C24E2" w:rsidRDefault="008D597B" w:rsidP="00FE561F">
            <w:pPr>
              <w:pStyle w:val="ListParagraph"/>
              <w:numPr>
                <w:ilvl w:val="0"/>
                <w:numId w:val="18"/>
              </w:numPr>
              <w:jc w:val="both"/>
              <w:rPr>
                <w:rFonts w:ascii="Arial" w:hAnsi="Arial" w:cs="Arial"/>
                <w:sz w:val="22"/>
                <w:szCs w:val="22"/>
              </w:rPr>
            </w:pPr>
            <w:r w:rsidRPr="006C24E2">
              <w:rPr>
                <w:rFonts w:ascii="Arial" w:hAnsi="Arial" w:cs="Arial"/>
                <w:sz w:val="22"/>
                <w:szCs w:val="22"/>
              </w:rPr>
              <w:t>Nothing provide</w:t>
            </w:r>
            <w:r w:rsidR="00C51029" w:rsidRPr="006C24E2">
              <w:rPr>
                <w:rFonts w:ascii="Arial" w:hAnsi="Arial" w:cs="Arial"/>
                <w:sz w:val="22"/>
                <w:szCs w:val="22"/>
              </w:rPr>
              <w:t>d</w:t>
            </w:r>
          </w:p>
        </w:tc>
        <w:tc>
          <w:tcPr>
            <w:tcW w:w="1134" w:type="dxa"/>
            <w:tcBorders>
              <w:top w:val="single" w:sz="4" w:space="0" w:color="auto"/>
              <w:left w:val="single" w:sz="4" w:space="0" w:color="auto"/>
              <w:bottom w:val="single" w:sz="4" w:space="0" w:color="auto"/>
              <w:right w:val="single" w:sz="4" w:space="0" w:color="auto"/>
            </w:tcBorders>
          </w:tcPr>
          <w:p w14:paraId="04F76707" w14:textId="77777777" w:rsidR="008D597B" w:rsidRPr="006C24E2" w:rsidRDefault="008D597B" w:rsidP="00FE561F">
            <w:pPr>
              <w:jc w:val="center"/>
              <w:rPr>
                <w:rFonts w:ascii="Arial" w:hAnsi="Arial" w:cs="Arial"/>
                <w:sz w:val="22"/>
                <w:szCs w:val="22"/>
              </w:rPr>
            </w:pPr>
            <w:r w:rsidRPr="006C24E2">
              <w:rPr>
                <w:rFonts w:ascii="Arial" w:hAnsi="Arial" w:cs="Arial"/>
                <w:sz w:val="22"/>
                <w:szCs w:val="22"/>
              </w:rPr>
              <w:t>0</w:t>
            </w:r>
          </w:p>
        </w:tc>
        <w:tc>
          <w:tcPr>
            <w:tcW w:w="1134" w:type="dxa"/>
            <w:vMerge/>
            <w:tcBorders>
              <w:left w:val="single" w:sz="4" w:space="0" w:color="auto"/>
              <w:bottom w:val="single" w:sz="4" w:space="0" w:color="auto"/>
              <w:right w:val="single" w:sz="4" w:space="0" w:color="auto"/>
            </w:tcBorders>
          </w:tcPr>
          <w:p w14:paraId="22382DCB" w14:textId="77777777" w:rsidR="008D597B" w:rsidRPr="006C24E2" w:rsidRDefault="008D597B" w:rsidP="00FE561F">
            <w:pPr>
              <w:jc w:val="both"/>
              <w:rPr>
                <w:rFonts w:ascii="Arial" w:hAnsi="Arial" w:cs="Arial"/>
                <w:sz w:val="22"/>
                <w:szCs w:val="22"/>
              </w:rPr>
            </w:pPr>
          </w:p>
        </w:tc>
      </w:tr>
      <w:tr w:rsidR="006C24E2" w:rsidRPr="006C24E2" w14:paraId="4E70C4B9" w14:textId="77777777" w:rsidTr="005630C8">
        <w:tc>
          <w:tcPr>
            <w:tcW w:w="568" w:type="dxa"/>
            <w:vMerge w:val="restart"/>
            <w:tcBorders>
              <w:top w:val="single" w:sz="4" w:space="0" w:color="auto"/>
              <w:left w:val="single" w:sz="4" w:space="0" w:color="auto"/>
              <w:right w:val="single" w:sz="4" w:space="0" w:color="auto"/>
            </w:tcBorders>
          </w:tcPr>
          <w:p w14:paraId="0AEA07F4" w14:textId="4D4BDB5F" w:rsidR="009C25CA" w:rsidRPr="006C24E2" w:rsidRDefault="00C6106C" w:rsidP="00470C09">
            <w:pPr>
              <w:jc w:val="both"/>
              <w:rPr>
                <w:rFonts w:ascii="Arial" w:hAnsi="Arial" w:cs="Arial"/>
                <w:sz w:val="22"/>
                <w:szCs w:val="22"/>
              </w:rPr>
            </w:pPr>
            <w:r w:rsidRPr="006C24E2">
              <w:rPr>
                <w:rFonts w:ascii="Arial" w:hAnsi="Arial" w:cs="Arial"/>
                <w:sz w:val="22"/>
                <w:szCs w:val="22"/>
              </w:rPr>
              <w:t>3</w:t>
            </w:r>
            <w:r w:rsidR="009C25CA" w:rsidRPr="006C24E2">
              <w:rPr>
                <w:rFonts w:ascii="Arial" w:hAnsi="Arial" w:cs="Arial"/>
                <w:sz w:val="22"/>
                <w:szCs w:val="22"/>
              </w:rPr>
              <w:t>.</w:t>
            </w:r>
          </w:p>
        </w:tc>
        <w:tc>
          <w:tcPr>
            <w:tcW w:w="2268" w:type="dxa"/>
            <w:vMerge w:val="restart"/>
            <w:tcBorders>
              <w:top w:val="single" w:sz="4" w:space="0" w:color="auto"/>
              <w:left w:val="single" w:sz="4" w:space="0" w:color="auto"/>
              <w:right w:val="single" w:sz="4" w:space="0" w:color="auto"/>
            </w:tcBorders>
          </w:tcPr>
          <w:p w14:paraId="4F3FC23A" w14:textId="77777777" w:rsidR="009C25CA" w:rsidRPr="006C24E2" w:rsidRDefault="009C25CA" w:rsidP="003D2944">
            <w:pPr>
              <w:jc w:val="both"/>
              <w:rPr>
                <w:rFonts w:ascii="Arial" w:hAnsi="Arial" w:cs="Arial"/>
                <w:sz w:val="22"/>
                <w:szCs w:val="22"/>
              </w:rPr>
            </w:pPr>
            <w:r w:rsidRPr="006C24E2">
              <w:rPr>
                <w:rFonts w:ascii="Arial" w:hAnsi="Arial" w:cs="Arial"/>
                <w:sz w:val="22"/>
                <w:szCs w:val="22"/>
              </w:rPr>
              <w:t xml:space="preserve">Proven Track Record in providing this service with   References on your client’s letterheads signed by authorized persons. </w:t>
            </w:r>
          </w:p>
        </w:tc>
        <w:tc>
          <w:tcPr>
            <w:tcW w:w="4961" w:type="dxa"/>
            <w:tcBorders>
              <w:top w:val="single" w:sz="4" w:space="0" w:color="auto"/>
              <w:left w:val="single" w:sz="4" w:space="0" w:color="auto"/>
              <w:bottom w:val="single" w:sz="4" w:space="0" w:color="auto"/>
            </w:tcBorders>
          </w:tcPr>
          <w:p w14:paraId="5C0B19D0" w14:textId="77777777" w:rsidR="009C25CA" w:rsidRPr="006C24E2" w:rsidRDefault="009C25CA" w:rsidP="00320CDB">
            <w:pPr>
              <w:jc w:val="both"/>
              <w:rPr>
                <w:rFonts w:ascii="Arial" w:hAnsi="Arial" w:cs="Arial"/>
                <w:sz w:val="22"/>
                <w:szCs w:val="22"/>
              </w:rPr>
            </w:pPr>
            <w:r w:rsidRPr="006C24E2">
              <w:rPr>
                <w:rFonts w:ascii="Arial" w:hAnsi="Arial" w:cs="Arial"/>
                <w:sz w:val="22"/>
                <w:szCs w:val="22"/>
              </w:rPr>
              <w:t xml:space="preserve">Must indicate - Duration or service, service value and number of beneficiaries serviced </w:t>
            </w:r>
          </w:p>
        </w:tc>
        <w:tc>
          <w:tcPr>
            <w:tcW w:w="1134" w:type="dxa"/>
            <w:tcBorders>
              <w:top w:val="single" w:sz="4" w:space="0" w:color="auto"/>
              <w:bottom w:val="single" w:sz="4" w:space="0" w:color="auto"/>
            </w:tcBorders>
          </w:tcPr>
          <w:p w14:paraId="30EA2C3C" w14:textId="710AA195" w:rsidR="009C25CA" w:rsidRPr="006C24E2" w:rsidRDefault="009C25CA" w:rsidP="00700899">
            <w:pPr>
              <w:jc w:val="center"/>
              <w:rPr>
                <w:rFonts w:ascii="Arial" w:hAnsi="Arial" w:cs="Arial"/>
                <w:b/>
                <w:sz w:val="22"/>
                <w:szCs w:val="22"/>
              </w:rPr>
            </w:pPr>
            <w:r w:rsidRPr="006C24E2">
              <w:rPr>
                <w:rFonts w:ascii="Arial" w:hAnsi="Arial" w:cs="Arial"/>
                <w:b/>
                <w:sz w:val="22"/>
                <w:szCs w:val="22"/>
              </w:rPr>
              <w:t>(</w:t>
            </w:r>
            <w:r w:rsidR="00CA4D4D" w:rsidRPr="006C24E2">
              <w:rPr>
                <w:rFonts w:ascii="Arial" w:hAnsi="Arial" w:cs="Arial"/>
                <w:b/>
                <w:sz w:val="22"/>
                <w:szCs w:val="22"/>
              </w:rPr>
              <w:t>2</w:t>
            </w:r>
            <w:r w:rsidRPr="006C24E2">
              <w:rPr>
                <w:rFonts w:ascii="Arial" w:hAnsi="Arial" w:cs="Arial"/>
                <w:b/>
                <w:sz w:val="22"/>
                <w:szCs w:val="22"/>
              </w:rPr>
              <w:t>0)</w:t>
            </w:r>
          </w:p>
        </w:tc>
        <w:tc>
          <w:tcPr>
            <w:tcW w:w="1134" w:type="dxa"/>
            <w:vMerge w:val="restart"/>
            <w:tcBorders>
              <w:top w:val="single" w:sz="4" w:space="0" w:color="auto"/>
            </w:tcBorders>
          </w:tcPr>
          <w:p w14:paraId="22AFD450" w14:textId="5D98BD15" w:rsidR="009C25CA" w:rsidRPr="006C24E2" w:rsidRDefault="009C25CA" w:rsidP="00470C09">
            <w:pPr>
              <w:jc w:val="both"/>
              <w:rPr>
                <w:rFonts w:ascii="Arial" w:hAnsi="Arial" w:cs="Arial"/>
                <w:sz w:val="22"/>
                <w:szCs w:val="22"/>
              </w:rPr>
            </w:pPr>
          </w:p>
        </w:tc>
      </w:tr>
      <w:tr w:rsidR="006C24E2" w:rsidRPr="006C24E2" w14:paraId="04BBCAF6" w14:textId="77777777" w:rsidTr="005630C8">
        <w:tc>
          <w:tcPr>
            <w:tcW w:w="568" w:type="dxa"/>
            <w:vMerge/>
            <w:tcBorders>
              <w:left w:val="single" w:sz="4" w:space="0" w:color="auto"/>
              <w:right w:val="single" w:sz="4" w:space="0" w:color="auto"/>
            </w:tcBorders>
          </w:tcPr>
          <w:p w14:paraId="5737C7DF"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11FB879D" w14:textId="77777777" w:rsidR="009C25CA" w:rsidRPr="006C24E2" w:rsidRDefault="009C25CA" w:rsidP="00FE561F">
            <w:pPr>
              <w:jc w:val="both"/>
              <w:rPr>
                <w:rFonts w:ascii="Arial" w:hAnsi="Arial" w:cs="Arial"/>
                <w:sz w:val="22"/>
                <w:szCs w:val="22"/>
              </w:rPr>
            </w:pPr>
          </w:p>
        </w:tc>
        <w:tc>
          <w:tcPr>
            <w:tcW w:w="4961" w:type="dxa"/>
            <w:tcBorders>
              <w:top w:val="single" w:sz="4" w:space="0" w:color="auto"/>
              <w:left w:val="single" w:sz="4" w:space="0" w:color="auto"/>
            </w:tcBorders>
          </w:tcPr>
          <w:p w14:paraId="798E3E17" w14:textId="667B7447" w:rsidR="009C25CA" w:rsidRPr="006C24E2" w:rsidRDefault="00417F04" w:rsidP="00FE561F">
            <w:pPr>
              <w:pStyle w:val="ListParagraph"/>
              <w:numPr>
                <w:ilvl w:val="0"/>
                <w:numId w:val="18"/>
              </w:numPr>
              <w:jc w:val="both"/>
              <w:rPr>
                <w:rFonts w:ascii="Arial" w:hAnsi="Arial" w:cs="Arial"/>
                <w:sz w:val="22"/>
                <w:szCs w:val="22"/>
              </w:rPr>
            </w:pPr>
            <w:r w:rsidRPr="006C24E2">
              <w:rPr>
                <w:rFonts w:ascii="Arial" w:hAnsi="Arial" w:cs="Arial"/>
                <w:sz w:val="22"/>
                <w:szCs w:val="22"/>
              </w:rPr>
              <w:t>Five</w:t>
            </w:r>
            <w:r w:rsidR="009C25CA" w:rsidRPr="006C24E2">
              <w:rPr>
                <w:rFonts w:ascii="Arial" w:hAnsi="Arial" w:cs="Arial"/>
                <w:sz w:val="22"/>
                <w:szCs w:val="22"/>
              </w:rPr>
              <w:t xml:space="preserve"> References</w:t>
            </w:r>
          </w:p>
        </w:tc>
        <w:tc>
          <w:tcPr>
            <w:tcW w:w="1134" w:type="dxa"/>
            <w:tcBorders>
              <w:top w:val="single" w:sz="4" w:space="0" w:color="auto"/>
            </w:tcBorders>
          </w:tcPr>
          <w:p w14:paraId="60F0F110" w14:textId="285260A4" w:rsidR="009C25CA" w:rsidRPr="006C24E2" w:rsidRDefault="00417F04" w:rsidP="00FE561F">
            <w:pPr>
              <w:jc w:val="center"/>
              <w:rPr>
                <w:rFonts w:ascii="Arial" w:hAnsi="Arial" w:cs="Arial"/>
                <w:sz w:val="22"/>
                <w:szCs w:val="22"/>
              </w:rPr>
            </w:pPr>
            <w:r w:rsidRPr="006C24E2">
              <w:rPr>
                <w:rFonts w:ascii="Arial" w:hAnsi="Arial" w:cs="Arial"/>
                <w:sz w:val="22"/>
                <w:szCs w:val="22"/>
              </w:rPr>
              <w:t>20</w:t>
            </w:r>
          </w:p>
        </w:tc>
        <w:tc>
          <w:tcPr>
            <w:tcW w:w="1134" w:type="dxa"/>
            <w:vMerge/>
          </w:tcPr>
          <w:p w14:paraId="165CE4A2" w14:textId="77777777" w:rsidR="009C25CA" w:rsidRPr="006C24E2" w:rsidRDefault="009C25CA" w:rsidP="00FE561F">
            <w:pPr>
              <w:jc w:val="both"/>
              <w:rPr>
                <w:rFonts w:ascii="Arial" w:hAnsi="Arial" w:cs="Arial"/>
                <w:sz w:val="22"/>
                <w:szCs w:val="22"/>
              </w:rPr>
            </w:pPr>
          </w:p>
        </w:tc>
      </w:tr>
      <w:tr w:rsidR="006C24E2" w:rsidRPr="006C24E2" w14:paraId="38CCA780" w14:textId="77777777" w:rsidTr="005630C8">
        <w:tc>
          <w:tcPr>
            <w:tcW w:w="568" w:type="dxa"/>
            <w:vMerge/>
            <w:tcBorders>
              <w:left w:val="single" w:sz="4" w:space="0" w:color="auto"/>
              <w:right w:val="single" w:sz="4" w:space="0" w:color="auto"/>
            </w:tcBorders>
          </w:tcPr>
          <w:p w14:paraId="3365E402"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66E8F3BF" w14:textId="77777777" w:rsidR="009C25CA" w:rsidRPr="006C24E2" w:rsidRDefault="009C25CA" w:rsidP="00FE561F">
            <w:pPr>
              <w:jc w:val="both"/>
              <w:rPr>
                <w:rFonts w:ascii="Arial" w:hAnsi="Arial" w:cs="Arial"/>
                <w:sz w:val="22"/>
                <w:szCs w:val="22"/>
              </w:rPr>
            </w:pPr>
          </w:p>
        </w:tc>
        <w:tc>
          <w:tcPr>
            <w:tcW w:w="4961" w:type="dxa"/>
            <w:tcBorders>
              <w:left w:val="single" w:sz="4" w:space="0" w:color="auto"/>
            </w:tcBorders>
          </w:tcPr>
          <w:p w14:paraId="11DBCA1F" w14:textId="357AAC45" w:rsidR="009C25CA" w:rsidRPr="006C24E2" w:rsidRDefault="00417F04" w:rsidP="00FE561F">
            <w:pPr>
              <w:pStyle w:val="ListParagraph"/>
              <w:numPr>
                <w:ilvl w:val="0"/>
                <w:numId w:val="18"/>
              </w:numPr>
              <w:jc w:val="both"/>
              <w:rPr>
                <w:rFonts w:ascii="Arial" w:hAnsi="Arial" w:cs="Arial"/>
                <w:sz w:val="22"/>
                <w:szCs w:val="22"/>
              </w:rPr>
            </w:pPr>
            <w:r w:rsidRPr="006C24E2">
              <w:rPr>
                <w:rFonts w:ascii="Arial" w:hAnsi="Arial" w:cs="Arial"/>
                <w:sz w:val="22"/>
                <w:szCs w:val="22"/>
              </w:rPr>
              <w:t>Four</w:t>
            </w:r>
            <w:r w:rsidR="009C25CA" w:rsidRPr="006C24E2">
              <w:rPr>
                <w:rFonts w:ascii="Arial" w:hAnsi="Arial" w:cs="Arial"/>
                <w:sz w:val="22"/>
                <w:szCs w:val="22"/>
              </w:rPr>
              <w:t xml:space="preserve"> References</w:t>
            </w:r>
          </w:p>
        </w:tc>
        <w:tc>
          <w:tcPr>
            <w:tcW w:w="1134" w:type="dxa"/>
          </w:tcPr>
          <w:p w14:paraId="37E5B1AC" w14:textId="16213734" w:rsidR="009C25CA" w:rsidRPr="006C24E2" w:rsidRDefault="00417F04" w:rsidP="00FE561F">
            <w:pPr>
              <w:jc w:val="center"/>
              <w:rPr>
                <w:rFonts w:ascii="Arial" w:hAnsi="Arial" w:cs="Arial"/>
                <w:sz w:val="22"/>
                <w:szCs w:val="22"/>
              </w:rPr>
            </w:pPr>
            <w:r w:rsidRPr="006C24E2">
              <w:rPr>
                <w:rFonts w:ascii="Arial" w:hAnsi="Arial" w:cs="Arial"/>
                <w:sz w:val="22"/>
                <w:szCs w:val="22"/>
              </w:rPr>
              <w:t>16</w:t>
            </w:r>
          </w:p>
        </w:tc>
        <w:tc>
          <w:tcPr>
            <w:tcW w:w="1134" w:type="dxa"/>
            <w:vMerge/>
          </w:tcPr>
          <w:p w14:paraId="01DDE5FC" w14:textId="77777777" w:rsidR="009C25CA" w:rsidRPr="006C24E2" w:rsidRDefault="009C25CA" w:rsidP="00FE561F">
            <w:pPr>
              <w:jc w:val="both"/>
              <w:rPr>
                <w:rFonts w:ascii="Arial" w:hAnsi="Arial" w:cs="Arial"/>
                <w:sz w:val="22"/>
                <w:szCs w:val="22"/>
              </w:rPr>
            </w:pPr>
          </w:p>
        </w:tc>
      </w:tr>
      <w:tr w:rsidR="006C24E2" w:rsidRPr="006C24E2" w14:paraId="28C3562F" w14:textId="77777777" w:rsidTr="005630C8">
        <w:tc>
          <w:tcPr>
            <w:tcW w:w="568" w:type="dxa"/>
            <w:vMerge/>
            <w:tcBorders>
              <w:left w:val="single" w:sz="4" w:space="0" w:color="auto"/>
              <w:right w:val="single" w:sz="4" w:space="0" w:color="auto"/>
            </w:tcBorders>
          </w:tcPr>
          <w:p w14:paraId="1E42A0C3"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7D1E195A" w14:textId="77777777" w:rsidR="009C25CA" w:rsidRPr="006C24E2" w:rsidRDefault="009C25CA" w:rsidP="00FE561F">
            <w:pPr>
              <w:jc w:val="both"/>
              <w:rPr>
                <w:rFonts w:ascii="Arial" w:hAnsi="Arial" w:cs="Arial"/>
                <w:sz w:val="22"/>
                <w:szCs w:val="22"/>
              </w:rPr>
            </w:pPr>
          </w:p>
        </w:tc>
        <w:tc>
          <w:tcPr>
            <w:tcW w:w="4961" w:type="dxa"/>
            <w:tcBorders>
              <w:left w:val="single" w:sz="4" w:space="0" w:color="auto"/>
            </w:tcBorders>
          </w:tcPr>
          <w:p w14:paraId="06BF7A99" w14:textId="52ECEA84" w:rsidR="009C25CA" w:rsidRPr="006C24E2" w:rsidRDefault="00417F04" w:rsidP="00FE561F">
            <w:pPr>
              <w:pStyle w:val="ListParagraph"/>
              <w:numPr>
                <w:ilvl w:val="0"/>
                <w:numId w:val="18"/>
              </w:numPr>
              <w:jc w:val="both"/>
              <w:rPr>
                <w:rFonts w:ascii="Arial" w:hAnsi="Arial" w:cs="Arial"/>
                <w:sz w:val="22"/>
                <w:szCs w:val="22"/>
              </w:rPr>
            </w:pPr>
            <w:r w:rsidRPr="006C24E2">
              <w:rPr>
                <w:rFonts w:ascii="Arial" w:hAnsi="Arial" w:cs="Arial"/>
                <w:sz w:val="22"/>
                <w:szCs w:val="22"/>
              </w:rPr>
              <w:t>Three</w:t>
            </w:r>
            <w:r w:rsidR="009C25CA" w:rsidRPr="006C24E2">
              <w:rPr>
                <w:rFonts w:ascii="Arial" w:hAnsi="Arial" w:cs="Arial"/>
                <w:sz w:val="22"/>
                <w:szCs w:val="22"/>
              </w:rPr>
              <w:t xml:space="preserve"> References</w:t>
            </w:r>
          </w:p>
        </w:tc>
        <w:tc>
          <w:tcPr>
            <w:tcW w:w="1134" w:type="dxa"/>
          </w:tcPr>
          <w:p w14:paraId="7ACEFE72" w14:textId="098381DD" w:rsidR="009C25CA" w:rsidRPr="006C24E2" w:rsidRDefault="00417F04" w:rsidP="00FE561F">
            <w:pPr>
              <w:jc w:val="center"/>
              <w:rPr>
                <w:rFonts w:ascii="Arial" w:hAnsi="Arial" w:cs="Arial"/>
                <w:sz w:val="22"/>
                <w:szCs w:val="22"/>
              </w:rPr>
            </w:pPr>
            <w:r w:rsidRPr="006C24E2">
              <w:rPr>
                <w:rFonts w:ascii="Arial" w:hAnsi="Arial" w:cs="Arial"/>
                <w:sz w:val="22"/>
                <w:szCs w:val="22"/>
              </w:rPr>
              <w:t>12</w:t>
            </w:r>
          </w:p>
        </w:tc>
        <w:tc>
          <w:tcPr>
            <w:tcW w:w="1134" w:type="dxa"/>
            <w:vMerge/>
          </w:tcPr>
          <w:p w14:paraId="72044476" w14:textId="77777777" w:rsidR="009C25CA" w:rsidRPr="006C24E2" w:rsidRDefault="009C25CA" w:rsidP="00FE561F">
            <w:pPr>
              <w:jc w:val="both"/>
              <w:rPr>
                <w:rFonts w:ascii="Arial" w:hAnsi="Arial" w:cs="Arial"/>
                <w:sz w:val="22"/>
                <w:szCs w:val="22"/>
              </w:rPr>
            </w:pPr>
          </w:p>
        </w:tc>
      </w:tr>
      <w:tr w:rsidR="006C24E2" w:rsidRPr="006C24E2" w14:paraId="4E357D58" w14:textId="77777777" w:rsidTr="005630C8">
        <w:tc>
          <w:tcPr>
            <w:tcW w:w="568" w:type="dxa"/>
            <w:vMerge/>
            <w:tcBorders>
              <w:left w:val="single" w:sz="4" w:space="0" w:color="auto"/>
              <w:right w:val="single" w:sz="4" w:space="0" w:color="auto"/>
            </w:tcBorders>
          </w:tcPr>
          <w:p w14:paraId="68CE1187"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44835AAF" w14:textId="77777777" w:rsidR="009C25CA" w:rsidRPr="006C24E2" w:rsidRDefault="009C25CA" w:rsidP="00FE561F">
            <w:pPr>
              <w:jc w:val="both"/>
              <w:rPr>
                <w:rFonts w:ascii="Arial" w:hAnsi="Arial" w:cs="Arial"/>
                <w:sz w:val="22"/>
                <w:szCs w:val="22"/>
              </w:rPr>
            </w:pPr>
          </w:p>
        </w:tc>
        <w:tc>
          <w:tcPr>
            <w:tcW w:w="4961" w:type="dxa"/>
            <w:tcBorders>
              <w:left w:val="single" w:sz="4" w:space="0" w:color="auto"/>
            </w:tcBorders>
          </w:tcPr>
          <w:p w14:paraId="7E3AC1F7" w14:textId="54B82017" w:rsidR="009C25CA" w:rsidRPr="006C24E2" w:rsidRDefault="00417F04" w:rsidP="00FE561F">
            <w:pPr>
              <w:pStyle w:val="ListParagraph"/>
              <w:numPr>
                <w:ilvl w:val="0"/>
                <w:numId w:val="18"/>
              </w:numPr>
              <w:jc w:val="both"/>
              <w:rPr>
                <w:rFonts w:ascii="Arial" w:hAnsi="Arial" w:cs="Arial"/>
                <w:sz w:val="22"/>
                <w:szCs w:val="22"/>
              </w:rPr>
            </w:pPr>
            <w:r w:rsidRPr="006C24E2">
              <w:rPr>
                <w:rFonts w:ascii="Arial" w:hAnsi="Arial" w:cs="Arial"/>
                <w:sz w:val="22"/>
                <w:szCs w:val="22"/>
              </w:rPr>
              <w:t xml:space="preserve">Two </w:t>
            </w:r>
            <w:r w:rsidR="009C25CA" w:rsidRPr="006C24E2">
              <w:rPr>
                <w:rFonts w:ascii="Arial" w:hAnsi="Arial" w:cs="Arial"/>
                <w:sz w:val="22"/>
                <w:szCs w:val="22"/>
              </w:rPr>
              <w:t>References</w:t>
            </w:r>
          </w:p>
        </w:tc>
        <w:tc>
          <w:tcPr>
            <w:tcW w:w="1134" w:type="dxa"/>
          </w:tcPr>
          <w:p w14:paraId="2F300B21" w14:textId="1D688AF4" w:rsidR="009C25CA" w:rsidRPr="006C24E2" w:rsidRDefault="00417F04" w:rsidP="00FE561F">
            <w:pPr>
              <w:jc w:val="center"/>
              <w:rPr>
                <w:rFonts w:ascii="Arial" w:hAnsi="Arial" w:cs="Arial"/>
                <w:sz w:val="22"/>
                <w:szCs w:val="22"/>
              </w:rPr>
            </w:pPr>
            <w:r w:rsidRPr="006C24E2">
              <w:rPr>
                <w:rFonts w:ascii="Arial" w:hAnsi="Arial" w:cs="Arial"/>
                <w:sz w:val="22"/>
                <w:szCs w:val="22"/>
              </w:rPr>
              <w:t>8</w:t>
            </w:r>
          </w:p>
        </w:tc>
        <w:tc>
          <w:tcPr>
            <w:tcW w:w="1134" w:type="dxa"/>
            <w:vMerge/>
          </w:tcPr>
          <w:p w14:paraId="6127C821" w14:textId="77777777" w:rsidR="009C25CA" w:rsidRPr="006C24E2" w:rsidRDefault="009C25CA" w:rsidP="00FE561F">
            <w:pPr>
              <w:jc w:val="both"/>
              <w:rPr>
                <w:rFonts w:ascii="Arial" w:hAnsi="Arial" w:cs="Arial"/>
                <w:sz w:val="22"/>
                <w:szCs w:val="22"/>
              </w:rPr>
            </w:pPr>
          </w:p>
        </w:tc>
      </w:tr>
      <w:tr w:rsidR="006C24E2" w:rsidRPr="006C24E2" w14:paraId="57DD5574" w14:textId="77777777" w:rsidTr="005630C8">
        <w:tc>
          <w:tcPr>
            <w:tcW w:w="568" w:type="dxa"/>
            <w:vMerge/>
            <w:tcBorders>
              <w:left w:val="single" w:sz="4" w:space="0" w:color="auto"/>
              <w:right w:val="single" w:sz="4" w:space="0" w:color="auto"/>
            </w:tcBorders>
          </w:tcPr>
          <w:p w14:paraId="75166D43"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786A8A70" w14:textId="77777777" w:rsidR="009C25CA" w:rsidRPr="006C24E2" w:rsidRDefault="009C25CA" w:rsidP="00FE561F">
            <w:pPr>
              <w:jc w:val="both"/>
              <w:rPr>
                <w:rFonts w:ascii="Arial" w:hAnsi="Arial" w:cs="Arial"/>
                <w:sz w:val="22"/>
                <w:szCs w:val="22"/>
              </w:rPr>
            </w:pPr>
          </w:p>
        </w:tc>
        <w:tc>
          <w:tcPr>
            <w:tcW w:w="4961" w:type="dxa"/>
            <w:tcBorders>
              <w:left w:val="single" w:sz="4" w:space="0" w:color="auto"/>
            </w:tcBorders>
          </w:tcPr>
          <w:p w14:paraId="2A4DE87E" w14:textId="4465EBE5" w:rsidR="009C25CA" w:rsidRPr="006C24E2" w:rsidRDefault="00417F04" w:rsidP="00FE561F">
            <w:pPr>
              <w:pStyle w:val="ListParagraph"/>
              <w:numPr>
                <w:ilvl w:val="0"/>
                <w:numId w:val="18"/>
              </w:numPr>
              <w:jc w:val="both"/>
              <w:rPr>
                <w:rFonts w:ascii="Arial" w:hAnsi="Arial" w:cs="Arial"/>
                <w:sz w:val="22"/>
                <w:szCs w:val="22"/>
              </w:rPr>
            </w:pPr>
            <w:r w:rsidRPr="006C24E2">
              <w:rPr>
                <w:rFonts w:ascii="Arial" w:hAnsi="Arial" w:cs="Arial"/>
                <w:sz w:val="22"/>
                <w:szCs w:val="22"/>
              </w:rPr>
              <w:t>One</w:t>
            </w:r>
            <w:r w:rsidR="009C25CA" w:rsidRPr="006C24E2">
              <w:rPr>
                <w:rFonts w:ascii="Arial" w:hAnsi="Arial" w:cs="Arial"/>
                <w:sz w:val="22"/>
                <w:szCs w:val="22"/>
              </w:rPr>
              <w:t xml:space="preserve"> Reference</w:t>
            </w:r>
          </w:p>
        </w:tc>
        <w:tc>
          <w:tcPr>
            <w:tcW w:w="1134" w:type="dxa"/>
          </w:tcPr>
          <w:p w14:paraId="09DD02B8" w14:textId="7B523FDA" w:rsidR="009C25CA" w:rsidRPr="006C24E2" w:rsidRDefault="00417F04" w:rsidP="00FE561F">
            <w:pPr>
              <w:jc w:val="center"/>
              <w:rPr>
                <w:rFonts w:ascii="Arial" w:hAnsi="Arial" w:cs="Arial"/>
                <w:sz w:val="22"/>
                <w:szCs w:val="22"/>
              </w:rPr>
            </w:pPr>
            <w:r w:rsidRPr="006C24E2">
              <w:rPr>
                <w:rFonts w:ascii="Arial" w:hAnsi="Arial" w:cs="Arial"/>
                <w:sz w:val="22"/>
                <w:szCs w:val="22"/>
              </w:rPr>
              <w:t>4</w:t>
            </w:r>
          </w:p>
        </w:tc>
        <w:tc>
          <w:tcPr>
            <w:tcW w:w="1134" w:type="dxa"/>
            <w:vMerge/>
          </w:tcPr>
          <w:p w14:paraId="7EBDF141" w14:textId="77777777" w:rsidR="009C25CA" w:rsidRPr="006C24E2" w:rsidRDefault="009C25CA" w:rsidP="00FE561F">
            <w:pPr>
              <w:jc w:val="both"/>
              <w:rPr>
                <w:rFonts w:ascii="Arial" w:hAnsi="Arial" w:cs="Arial"/>
                <w:sz w:val="22"/>
                <w:szCs w:val="22"/>
              </w:rPr>
            </w:pPr>
          </w:p>
        </w:tc>
      </w:tr>
      <w:tr w:rsidR="006C24E2" w:rsidRPr="006C24E2" w14:paraId="05B6FF93" w14:textId="77777777" w:rsidTr="005630C8">
        <w:tc>
          <w:tcPr>
            <w:tcW w:w="568" w:type="dxa"/>
            <w:vMerge/>
            <w:tcBorders>
              <w:left w:val="single" w:sz="4" w:space="0" w:color="auto"/>
              <w:right w:val="single" w:sz="4" w:space="0" w:color="auto"/>
            </w:tcBorders>
          </w:tcPr>
          <w:p w14:paraId="6124334E" w14:textId="77777777" w:rsidR="009C25CA" w:rsidRPr="006C24E2" w:rsidRDefault="009C25CA"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44D13451" w14:textId="77777777" w:rsidR="009C25CA" w:rsidRPr="006C24E2" w:rsidRDefault="009C25CA" w:rsidP="00FE561F">
            <w:pPr>
              <w:jc w:val="both"/>
              <w:rPr>
                <w:rFonts w:ascii="Arial" w:hAnsi="Arial" w:cs="Arial"/>
                <w:sz w:val="22"/>
                <w:szCs w:val="22"/>
              </w:rPr>
            </w:pPr>
          </w:p>
        </w:tc>
        <w:tc>
          <w:tcPr>
            <w:tcW w:w="4961" w:type="dxa"/>
            <w:tcBorders>
              <w:left w:val="single" w:sz="4" w:space="0" w:color="auto"/>
            </w:tcBorders>
          </w:tcPr>
          <w:p w14:paraId="28D0E05E" w14:textId="77777777" w:rsidR="009C25CA" w:rsidRPr="006C24E2" w:rsidRDefault="009C25CA" w:rsidP="00FE561F">
            <w:pPr>
              <w:pStyle w:val="ListParagraph"/>
              <w:numPr>
                <w:ilvl w:val="0"/>
                <w:numId w:val="18"/>
              </w:numPr>
              <w:jc w:val="both"/>
              <w:rPr>
                <w:rFonts w:ascii="Arial" w:hAnsi="Arial" w:cs="Arial"/>
                <w:sz w:val="22"/>
                <w:szCs w:val="22"/>
              </w:rPr>
            </w:pPr>
            <w:r w:rsidRPr="006C24E2">
              <w:rPr>
                <w:rFonts w:ascii="Arial" w:hAnsi="Arial" w:cs="Arial"/>
                <w:sz w:val="22"/>
                <w:szCs w:val="22"/>
              </w:rPr>
              <w:t>Nothing provided</w:t>
            </w:r>
          </w:p>
        </w:tc>
        <w:tc>
          <w:tcPr>
            <w:tcW w:w="1134" w:type="dxa"/>
          </w:tcPr>
          <w:p w14:paraId="703C40ED" w14:textId="77777777" w:rsidR="009C25CA" w:rsidRPr="006C24E2" w:rsidRDefault="009C25CA" w:rsidP="00FE561F">
            <w:pPr>
              <w:jc w:val="center"/>
              <w:rPr>
                <w:rFonts w:ascii="Arial" w:hAnsi="Arial" w:cs="Arial"/>
                <w:sz w:val="22"/>
                <w:szCs w:val="22"/>
              </w:rPr>
            </w:pPr>
            <w:r w:rsidRPr="006C24E2">
              <w:rPr>
                <w:rFonts w:ascii="Arial" w:hAnsi="Arial" w:cs="Arial"/>
                <w:sz w:val="22"/>
                <w:szCs w:val="22"/>
              </w:rPr>
              <w:t>0</w:t>
            </w:r>
          </w:p>
        </w:tc>
        <w:tc>
          <w:tcPr>
            <w:tcW w:w="1134" w:type="dxa"/>
            <w:vMerge/>
          </w:tcPr>
          <w:p w14:paraId="5293A893" w14:textId="77777777" w:rsidR="009C25CA" w:rsidRPr="006C24E2" w:rsidRDefault="009C25CA" w:rsidP="00FE561F">
            <w:pPr>
              <w:jc w:val="both"/>
              <w:rPr>
                <w:rFonts w:ascii="Arial" w:hAnsi="Arial" w:cs="Arial"/>
                <w:sz w:val="22"/>
                <w:szCs w:val="22"/>
              </w:rPr>
            </w:pPr>
          </w:p>
        </w:tc>
      </w:tr>
      <w:tr w:rsidR="006C24E2" w:rsidRPr="006C24E2" w14:paraId="23BD9370" w14:textId="77777777" w:rsidTr="00F931AC">
        <w:trPr>
          <w:trHeight w:val="1365"/>
        </w:trPr>
        <w:tc>
          <w:tcPr>
            <w:tcW w:w="568" w:type="dxa"/>
            <w:vMerge w:val="restart"/>
            <w:tcBorders>
              <w:left w:val="single" w:sz="4" w:space="0" w:color="auto"/>
              <w:right w:val="single" w:sz="4" w:space="0" w:color="auto"/>
            </w:tcBorders>
          </w:tcPr>
          <w:p w14:paraId="58775AA8" w14:textId="122DBFF2" w:rsidR="0056155D" w:rsidRPr="006C24E2" w:rsidRDefault="0056155D" w:rsidP="00FE561F">
            <w:pPr>
              <w:jc w:val="both"/>
              <w:rPr>
                <w:rFonts w:ascii="Arial" w:hAnsi="Arial" w:cs="Arial"/>
                <w:sz w:val="22"/>
                <w:szCs w:val="22"/>
              </w:rPr>
            </w:pPr>
            <w:r w:rsidRPr="006C24E2">
              <w:rPr>
                <w:rFonts w:ascii="Arial" w:hAnsi="Arial" w:cs="Arial"/>
                <w:sz w:val="22"/>
                <w:szCs w:val="22"/>
              </w:rPr>
              <w:t>4.</w:t>
            </w:r>
          </w:p>
        </w:tc>
        <w:tc>
          <w:tcPr>
            <w:tcW w:w="2268" w:type="dxa"/>
            <w:vMerge w:val="restart"/>
            <w:tcBorders>
              <w:left w:val="single" w:sz="4" w:space="0" w:color="auto"/>
              <w:right w:val="single" w:sz="4" w:space="0" w:color="auto"/>
            </w:tcBorders>
          </w:tcPr>
          <w:p w14:paraId="75DDB7F8" w14:textId="77777777" w:rsidR="0056155D" w:rsidRPr="006C24E2" w:rsidRDefault="0056155D" w:rsidP="00330318">
            <w:pPr>
              <w:jc w:val="both"/>
              <w:rPr>
                <w:rFonts w:ascii="Arial" w:hAnsi="Arial" w:cs="Arial"/>
                <w:sz w:val="22"/>
                <w:szCs w:val="22"/>
              </w:rPr>
            </w:pPr>
            <w:r w:rsidRPr="006C24E2">
              <w:rPr>
                <w:rFonts w:ascii="Arial" w:hAnsi="Arial" w:cs="Arial"/>
                <w:sz w:val="22"/>
                <w:szCs w:val="22"/>
              </w:rPr>
              <w:t xml:space="preserve">Municipal rates and Taxes Invoice or Signed Lease Agreement  </w:t>
            </w:r>
          </w:p>
        </w:tc>
        <w:tc>
          <w:tcPr>
            <w:tcW w:w="4961" w:type="dxa"/>
            <w:tcBorders>
              <w:left w:val="single" w:sz="4" w:space="0" w:color="auto"/>
            </w:tcBorders>
          </w:tcPr>
          <w:p w14:paraId="101CB11D" w14:textId="0C94E192" w:rsidR="0056155D" w:rsidRPr="006C24E2" w:rsidRDefault="0056155D" w:rsidP="00F931AC">
            <w:pPr>
              <w:jc w:val="both"/>
              <w:rPr>
                <w:rFonts w:ascii="Arial" w:hAnsi="Arial" w:cs="Arial"/>
                <w:sz w:val="22"/>
                <w:szCs w:val="22"/>
              </w:rPr>
            </w:pPr>
            <w:r w:rsidRPr="006C24E2">
              <w:rPr>
                <w:rFonts w:ascii="Arial" w:hAnsi="Arial" w:cs="Arial"/>
                <w:sz w:val="22"/>
                <w:szCs w:val="22"/>
              </w:rPr>
              <w:t xml:space="preserve">Attach certified copy of municipal rates and taxes invoice from the municipality showing the bidder has an office in </w:t>
            </w:r>
            <w:r w:rsidR="00BD6896" w:rsidRPr="006C24E2">
              <w:rPr>
                <w:rFonts w:ascii="Arial" w:hAnsi="Arial" w:cs="Arial"/>
                <w:sz w:val="22"/>
                <w:szCs w:val="22"/>
              </w:rPr>
              <w:t xml:space="preserve">the district </w:t>
            </w:r>
            <w:r w:rsidR="00C20E1C" w:rsidRPr="006C24E2">
              <w:rPr>
                <w:rFonts w:ascii="Arial" w:hAnsi="Arial" w:cs="Arial"/>
                <w:sz w:val="22"/>
                <w:szCs w:val="22"/>
              </w:rPr>
              <w:t>municipality</w:t>
            </w:r>
            <w:r w:rsidR="00BD6896" w:rsidRPr="006C24E2">
              <w:rPr>
                <w:rFonts w:ascii="Arial" w:hAnsi="Arial" w:cs="Arial"/>
                <w:sz w:val="22"/>
                <w:szCs w:val="22"/>
              </w:rPr>
              <w:t xml:space="preserve"> bidding for</w:t>
            </w:r>
            <w:r w:rsidRPr="006C24E2">
              <w:rPr>
                <w:rFonts w:ascii="Arial" w:hAnsi="Arial" w:cs="Arial"/>
                <w:sz w:val="22"/>
                <w:szCs w:val="22"/>
              </w:rPr>
              <w:t xml:space="preserve">/ or proof of physical address from Tribal Authority, not older than three months. </w:t>
            </w:r>
          </w:p>
        </w:tc>
        <w:tc>
          <w:tcPr>
            <w:tcW w:w="1134" w:type="dxa"/>
            <w:tcBorders>
              <w:right w:val="single" w:sz="4" w:space="0" w:color="auto"/>
            </w:tcBorders>
          </w:tcPr>
          <w:p w14:paraId="37C35CFC" w14:textId="272D6249" w:rsidR="0056155D" w:rsidRPr="006C24E2" w:rsidRDefault="0056155D" w:rsidP="004D2764">
            <w:pPr>
              <w:jc w:val="center"/>
              <w:rPr>
                <w:rFonts w:ascii="Arial" w:hAnsi="Arial" w:cs="Arial"/>
                <w:b/>
                <w:sz w:val="22"/>
                <w:szCs w:val="22"/>
              </w:rPr>
            </w:pPr>
            <w:r w:rsidRPr="006C24E2">
              <w:rPr>
                <w:rFonts w:ascii="Arial" w:hAnsi="Arial" w:cs="Arial"/>
                <w:b/>
                <w:sz w:val="22"/>
                <w:szCs w:val="22"/>
              </w:rPr>
              <w:t>(</w:t>
            </w:r>
            <w:r w:rsidR="000E7AAE" w:rsidRPr="006C24E2">
              <w:rPr>
                <w:rFonts w:ascii="Arial" w:hAnsi="Arial" w:cs="Arial"/>
                <w:b/>
                <w:sz w:val="22"/>
                <w:szCs w:val="22"/>
              </w:rPr>
              <w:t>1</w:t>
            </w:r>
            <w:r w:rsidRPr="006C24E2">
              <w:rPr>
                <w:rFonts w:ascii="Arial" w:hAnsi="Arial" w:cs="Arial"/>
                <w:b/>
                <w:sz w:val="22"/>
                <w:szCs w:val="22"/>
              </w:rPr>
              <w:t>0)</w:t>
            </w:r>
          </w:p>
        </w:tc>
        <w:tc>
          <w:tcPr>
            <w:tcW w:w="1134" w:type="dxa"/>
            <w:vMerge w:val="restart"/>
            <w:tcBorders>
              <w:left w:val="single" w:sz="4" w:space="0" w:color="auto"/>
              <w:right w:val="single" w:sz="4" w:space="0" w:color="auto"/>
            </w:tcBorders>
          </w:tcPr>
          <w:p w14:paraId="5CD2F2E8" w14:textId="479AC0BF" w:rsidR="0056155D" w:rsidRPr="006C24E2" w:rsidRDefault="0056155D" w:rsidP="00FE561F">
            <w:pPr>
              <w:jc w:val="both"/>
              <w:rPr>
                <w:rFonts w:ascii="Arial" w:hAnsi="Arial" w:cs="Arial"/>
                <w:sz w:val="22"/>
                <w:szCs w:val="22"/>
              </w:rPr>
            </w:pPr>
          </w:p>
        </w:tc>
      </w:tr>
      <w:tr w:rsidR="006C24E2" w:rsidRPr="006C24E2" w14:paraId="64A494DF" w14:textId="77777777" w:rsidTr="00FD77E5">
        <w:trPr>
          <w:trHeight w:val="277"/>
        </w:trPr>
        <w:tc>
          <w:tcPr>
            <w:tcW w:w="568" w:type="dxa"/>
            <w:vMerge/>
            <w:tcBorders>
              <w:left w:val="single" w:sz="4" w:space="0" w:color="auto"/>
              <w:right w:val="single" w:sz="4" w:space="0" w:color="auto"/>
            </w:tcBorders>
          </w:tcPr>
          <w:p w14:paraId="488F6A49" w14:textId="77777777" w:rsidR="0056155D" w:rsidRPr="006C24E2" w:rsidRDefault="0056155D"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40ED4098" w14:textId="77777777" w:rsidR="0056155D" w:rsidRPr="006C24E2" w:rsidRDefault="0056155D" w:rsidP="00330318">
            <w:pPr>
              <w:jc w:val="both"/>
              <w:rPr>
                <w:rFonts w:ascii="Arial" w:hAnsi="Arial" w:cs="Arial"/>
                <w:sz w:val="22"/>
                <w:szCs w:val="22"/>
              </w:rPr>
            </w:pPr>
          </w:p>
        </w:tc>
        <w:tc>
          <w:tcPr>
            <w:tcW w:w="4961" w:type="dxa"/>
            <w:tcBorders>
              <w:left w:val="single" w:sz="4" w:space="0" w:color="auto"/>
            </w:tcBorders>
          </w:tcPr>
          <w:p w14:paraId="08EBBA72" w14:textId="57A25ACD" w:rsidR="0056155D" w:rsidRPr="006C24E2" w:rsidRDefault="0056155D" w:rsidP="00FD77E5">
            <w:pPr>
              <w:pStyle w:val="ListParagraph"/>
              <w:numPr>
                <w:ilvl w:val="0"/>
                <w:numId w:val="22"/>
              </w:numPr>
              <w:jc w:val="both"/>
              <w:rPr>
                <w:rFonts w:ascii="Arial" w:hAnsi="Arial" w:cs="Arial"/>
                <w:sz w:val="22"/>
                <w:szCs w:val="22"/>
              </w:rPr>
            </w:pPr>
            <w:r w:rsidRPr="006C24E2">
              <w:rPr>
                <w:rFonts w:ascii="Arial" w:hAnsi="Arial" w:cs="Arial"/>
                <w:sz w:val="22"/>
                <w:szCs w:val="22"/>
              </w:rPr>
              <w:t xml:space="preserve">Company based in </w:t>
            </w:r>
            <w:r w:rsidR="00EC3798" w:rsidRPr="006C24E2">
              <w:rPr>
                <w:rFonts w:ascii="Arial" w:hAnsi="Arial" w:cs="Arial"/>
                <w:sz w:val="22"/>
                <w:szCs w:val="22"/>
              </w:rPr>
              <w:t xml:space="preserve">the </w:t>
            </w:r>
            <w:r w:rsidR="0055566F">
              <w:rPr>
                <w:rFonts w:ascii="Arial" w:hAnsi="Arial" w:cs="Arial"/>
                <w:sz w:val="22"/>
                <w:szCs w:val="22"/>
              </w:rPr>
              <w:t>Sekhukhune D</w:t>
            </w:r>
            <w:r w:rsidR="00EC3798" w:rsidRPr="006C24E2">
              <w:rPr>
                <w:rFonts w:ascii="Arial" w:hAnsi="Arial" w:cs="Arial"/>
                <w:sz w:val="22"/>
                <w:szCs w:val="22"/>
              </w:rPr>
              <w:t xml:space="preserve">istrict in </w:t>
            </w:r>
            <w:r w:rsidRPr="006C24E2">
              <w:rPr>
                <w:rFonts w:ascii="Arial" w:hAnsi="Arial" w:cs="Arial"/>
                <w:sz w:val="22"/>
                <w:szCs w:val="22"/>
              </w:rPr>
              <w:t>Limpopo Province</w:t>
            </w:r>
            <w:r w:rsidR="0055566F">
              <w:rPr>
                <w:rFonts w:ascii="Arial" w:hAnsi="Arial" w:cs="Arial"/>
                <w:sz w:val="22"/>
                <w:szCs w:val="22"/>
              </w:rPr>
              <w:t xml:space="preserve"> </w:t>
            </w:r>
            <w:r w:rsidRPr="006C24E2">
              <w:rPr>
                <w:rFonts w:ascii="Arial" w:hAnsi="Arial" w:cs="Arial"/>
                <w:sz w:val="22"/>
                <w:szCs w:val="22"/>
              </w:rPr>
              <w:t xml:space="preserve"> </w:t>
            </w:r>
          </w:p>
          <w:p w14:paraId="68D3EB65" w14:textId="77777777" w:rsidR="0056155D" w:rsidRPr="006C24E2" w:rsidRDefault="0056155D" w:rsidP="000A4CC3">
            <w:pPr>
              <w:jc w:val="both"/>
              <w:rPr>
                <w:rFonts w:ascii="Arial" w:hAnsi="Arial" w:cs="Arial"/>
                <w:sz w:val="22"/>
                <w:szCs w:val="22"/>
              </w:rPr>
            </w:pPr>
          </w:p>
        </w:tc>
        <w:tc>
          <w:tcPr>
            <w:tcW w:w="1134" w:type="dxa"/>
            <w:tcBorders>
              <w:right w:val="single" w:sz="4" w:space="0" w:color="auto"/>
            </w:tcBorders>
          </w:tcPr>
          <w:p w14:paraId="24FA7C47" w14:textId="583922D3" w:rsidR="0056155D" w:rsidRPr="006C24E2" w:rsidRDefault="000E7AAE" w:rsidP="004D2764">
            <w:pPr>
              <w:jc w:val="center"/>
              <w:rPr>
                <w:rFonts w:ascii="Arial" w:hAnsi="Arial" w:cs="Arial"/>
                <w:b/>
                <w:sz w:val="22"/>
                <w:szCs w:val="22"/>
              </w:rPr>
            </w:pPr>
            <w:r w:rsidRPr="006C24E2">
              <w:rPr>
                <w:rFonts w:ascii="Arial" w:hAnsi="Arial" w:cs="Arial"/>
                <w:b/>
                <w:sz w:val="22"/>
                <w:szCs w:val="22"/>
              </w:rPr>
              <w:t>1</w:t>
            </w:r>
            <w:r w:rsidR="0056155D" w:rsidRPr="006C24E2">
              <w:rPr>
                <w:rFonts w:ascii="Arial" w:hAnsi="Arial" w:cs="Arial"/>
                <w:b/>
                <w:sz w:val="22"/>
                <w:szCs w:val="22"/>
              </w:rPr>
              <w:t>0</w:t>
            </w:r>
          </w:p>
        </w:tc>
        <w:tc>
          <w:tcPr>
            <w:tcW w:w="1134" w:type="dxa"/>
            <w:vMerge/>
            <w:tcBorders>
              <w:left w:val="single" w:sz="4" w:space="0" w:color="auto"/>
              <w:right w:val="single" w:sz="4" w:space="0" w:color="auto"/>
            </w:tcBorders>
          </w:tcPr>
          <w:p w14:paraId="387E6990" w14:textId="77777777" w:rsidR="0056155D" w:rsidRPr="006C24E2" w:rsidRDefault="0056155D" w:rsidP="00FE561F">
            <w:pPr>
              <w:jc w:val="both"/>
              <w:rPr>
                <w:rFonts w:ascii="Arial" w:hAnsi="Arial" w:cs="Arial"/>
                <w:sz w:val="22"/>
                <w:szCs w:val="22"/>
              </w:rPr>
            </w:pPr>
          </w:p>
        </w:tc>
      </w:tr>
      <w:tr w:rsidR="006C24E2" w:rsidRPr="006C24E2" w14:paraId="3C5CA60C" w14:textId="77777777" w:rsidTr="00E069F5">
        <w:trPr>
          <w:trHeight w:val="277"/>
        </w:trPr>
        <w:tc>
          <w:tcPr>
            <w:tcW w:w="568" w:type="dxa"/>
            <w:vMerge/>
            <w:tcBorders>
              <w:left w:val="single" w:sz="4" w:space="0" w:color="auto"/>
              <w:right w:val="single" w:sz="4" w:space="0" w:color="auto"/>
            </w:tcBorders>
          </w:tcPr>
          <w:p w14:paraId="627F4E8B" w14:textId="77777777" w:rsidR="0056155D" w:rsidRPr="006C24E2" w:rsidRDefault="0056155D"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48F52348" w14:textId="77777777" w:rsidR="0056155D" w:rsidRPr="006C24E2" w:rsidRDefault="0056155D" w:rsidP="00330318">
            <w:pPr>
              <w:jc w:val="both"/>
              <w:rPr>
                <w:rFonts w:ascii="Arial" w:hAnsi="Arial" w:cs="Arial"/>
                <w:sz w:val="22"/>
                <w:szCs w:val="22"/>
              </w:rPr>
            </w:pPr>
          </w:p>
        </w:tc>
        <w:tc>
          <w:tcPr>
            <w:tcW w:w="4961" w:type="dxa"/>
            <w:tcBorders>
              <w:left w:val="single" w:sz="4" w:space="0" w:color="auto"/>
            </w:tcBorders>
          </w:tcPr>
          <w:p w14:paraId="7F575380" w14:textId="574D41EB" w:rsidR="0056155D" w:rsidRPr="006C24E2" w:rsidRDefault="0056155D" w:rsidP="00A955F4">
            <w:pPr>
              <w:pStyle w:val="ListParagraph"/>
              <w:numPr>
                <w:ilvl w:val="0"/>
                <w:numId w:val="22"/>
              </w:numPr>
              <w:jc w:val="both"/>
              <w:rPr>
                <w:rFonts w:ascii="Arial" w:hAnsi="Arial" w:cs="Arial"/>
                <w:sz w:val="22"/>
                <w:szCs w:val="22"/>
              </w:rPr>
            </w:pPr>
            <w:r w:rsidRPr="006C24E2">
              <w:rPr>
                <w:rFonts w:ascii="Arial" w:hAnsi="Arial" w:cs="Arial"/>
                <w:sz w:val="22"/>
                <w:szCs w:val="22"/>
              </w:rPr>
              <w:t xml:space="preserve">Company not based in </w:t>
            </w:r>
            <w:r w:rsidR="00EC3798" w:rsidRPr="006C24E2">
              <w:rPr>
                <w:rFonts w:ascii="Arial" w:hAnsi="Arial" w:cs="Arial"/>
                <w:sz w:val="22"/>
                <w:szCs w:val="22"/>
              </w:rPr>
              <w:t xml:space="preserve">the </w:t>
            </w:r>
            <w:r w:rsidR="0055566F">
              <w:rPr>
                <w:rFonts w:ascii="Arial" w:hAnsi="Arial" w:cs="Arial"/>
                <w:sz w:val="22"/>
                <w:szCs w:val="22"/>
              </w:rPr>
              <w:t>Sekhukhune D</w:t>
            </w:r>
            <w:r w:rsidR="00EC3798" w:rsidRPr="006C24E2">
              <w:rPr>
                <w:rFonts w:ascii="Arial" w:hAnsi="Arial" w:cs="Arial"/>
                <w:sz w:val="22"/>
                <w:szCs w:val="22"/>
              </w:rPr>
              <w:t xml:space="preserve">istrict in </w:t>
            </w:r>
            <w:r w:rsidRPr="006C24E2">
              <w:rPr>
                <w:rFonts w:ascii="Arial" w:hAnsi="Arial" w:cs="Arial"/>
                <w:sz w:val="22"/>
                <w:szCs w:val="22"/>
              </w:rPr>
              <w:t>Limpopo Province</w:t>
            </w:r>
          </w:p>
        </w:tc>
        <w:tc>
          <w:tcPr>
            <w:tcW w:w="1134" w:type="dxa"/>
            <w:tcBorders>
              <w:right w:val="single" w:sz="4" w:space="0" w:color="auto"/>
            </w:tcBorders>
          </w:tcPr>
          <w:p w14:paraId="542B473E" w14:textId="5C82FC6D" w:rsidR="0056155D" w:rsidRPr="006C24E2" w:rsidRDefault="0056155D" w:rsidP="004D2764">
            <w:pPr>
              <w:jc w:val="center"/>
              <w:rPr>
                <w:rFonts w:ascii="Arial" w:hAnsi="Arial" w:cs="Arial"/>
                <w:b/>
                <w:sz w:val="22"/>
                <w:szCs w:val="22"/>
              </w:rPr>
            </w:pPr>
            <w:r w:rsidRPr="006C24E2">
              <w:rPr>
                <w:rFonts w:ascii="Arial" w:hAnsi="Arial" w:cs="Arial"/>
                <w:b/>
                <w:sz w:val="22"/>
                <w:szCs w:val="22"/>
              </w:rPr>
              <w:t>0</w:t>
            </w:r>
          </w:p>
        </w:tc>
        <w:tc>
          <w:tcPr>
            <w:tcW w:w="1134" w:type="dxa"/>
            <w:vMerge/>
            <w:tcBorders>
              <w:left w:val="single" w:sz="4" w:space="0" w:color="auto"/>
              <w:right w:val="single" w:sz="4" w:space="0" w:color="auto"/>
            </w:tcBorders>
          </w:tcPr>
          <w:p w14:paraId="1B58E52D" w14:textId="77777777" w:rsidR="0056155D" w:rsidRPr="006C24E2" w:rsidRDefault="0056155D" w:rsidP="00FE561F">
            <w:pPr>
              <w:jc w:val="both"/>
              <w:rPr>
                <w:rFonts w:ascii="Arial" w:hAnsi="Arial" w:cs="Arial"/>
                <w:sz w:val="22"/>
                <w:szCs w:val="22"/>
              </w:rPr>
            </w:pPr>
          </w:p>
        </w:tc>
      </w:tr>
      <w:tr w:rsidR="006C24E2" w:rsidRPr="006C24E2" w14:paraId="61B1C786" w14:textId="77777777" w:rsidTr="00E069F5">
        <w:trPr>
          <w:trHeight w:val="277"/>
        </w:trPr>
        <w:tc>
          <w:tcPr>
            <w:tcW w:w="568" w:type="dxa"/>
            <w:vMerge w:val="restart"/>
            <w:tcBorders>
              <w:left w:val="single" w:sz="4" w:space="0" w:color="auto"/>
              <w:right w:val="single" w:sz="4" w:space="0" w:color="auto"/>
            </w:tcBorders>
          </w:tcPr>
          <w:p w14:paraId="409DB1A7" w14:textId="5EBBEC9B" w:rsidR="005F62BE" w:rsidRPr="006C24E2" w:rsidRDefault="005F62BE" w:rsidP="00FE561F">
            <w:pPr>
              <w:jc w:val="both"/>
              <w:rPr>
                <w:rFonts w:ascii="Arial" w:hAnsi="Arial" w:cs="Arial"/>
                <w:sz w:val="22"/>
                <w:szCs w:val="22"/>
              </w:rPr>
            </w:pPr>
            <w:r w:rsidRPr="006C24E2">
              <w:rPr>
                <w:rFonts w:ascii="Arial" w:hAnsi="Arial" w:cs="Arial"/>
                <w:sz w:val="22"/>
                <w:szCs w:val="22"/>
              </w:rPr>
              <w:t>5.</w:t>
            </w:r>
          </w:p>
        </w:tc>
        <w:tc>
          <w:tcPr>
            <w:tcW w:w="2268" w:type="dxa"/>
            <w:vMerge w:val="restart"/>
            <w:tcBorders>
              <w:left w:val="single" w:sz="4" w:space="0" w:color="auto"/>
              <w:right w:val="single" w:sz="4" w:space="0" w:color="auto"/>
            </w:tcBorders>
          </w:tcPr>
          <w:p w14:paraId="7CB521E4" w14:textId="3879285B" w:rsidR="005F62BE" w:rsidRPr="006C24E2" w:rsidRDefault="005F62BE" w:rsidP="00330318">
            <w:pPr>
              <w:jc w:val="both"/>
              <w:rPr>
                <w:rFonts w:ascii="Arial" w:hAnsi="Arial" w:cs="Arial"/>
                <w:sz w:val="22"/>
                <w:szCs w:val="22"/>
              </w:rPr>
            </w:pPr>
            <w:r w:rsidRPr="006C24E2">
              <w:rPr>
                <w:rFonts w:ascii="Arial" w:hAnsi="Arial" w:cs="Arial"/>
                <w:sz w:val="22"/>
                <w:szCs w:val="22"/>
              </w:rPr>
              <w:t>Bank rating letter</w:t>
            </w:r>
          </w:p>
        </w:tc>
        <w:tc>
          <w:tcPr>
            <w:tcW w:w="4961" w:type="dxa"/>
            <w:tcBorders>
              <w:left w:val="single" w:sz="4" w:space="0" w:color="auto"/>
            </w:tcBorders>
          </w:tcPr>
          <w:p w14:paraId="4BE219F2" w14:textId="1C890278" w:rsidR="005F62BE" w:rsidRPr="006C24E2" w:rsidRDefault="005F62BE" w:rsidP="00A703BF">
            <w:pPr>
              <w:jc w:val="both"/>
              <w:rPr>
                <w:rFonts w:ascii="Arial" w:hAnsi="Arial" w:cs="Arial"/>
                <w:sz w:val="22"/>
                <w:szCs w:val="22"/>
              </w:rPr>
            </w:pPr>
            <w:r w:rsidRPr="006C24E2">
              <w:rPr>
                <w:rFonts w:ascii="Arial" w:hAnsi="Arial" w:cs="Arial"/>
                <w:sz w:val="22"/>
                <w:szCs w:val="22"/>
              </w:rPr>
              <w:t xml:space="preserve">Original </w:t>
            </w:r>
            <w:r w:rsidR="00A703BF" w:rsidRPr="006C24E2">
              <w:rPr>
                <w:rFonts w:ascii="Arial" w:hAnsi="Arial" w:cs="Arial"/>
                <w:sz w:val="22"/>
                <w:szCs w:val="22"/>
              </w:rPr>
              <w:t>bank rating letter</w:t>
            </w:r>
          </w:p>
        </w:tc>
        <w:tc>
          <w:tcPr>
            <w:tcW w:w="1134" w:type="dxa"/>
            <w:tcBorders>
              <w:right w:val="single" w:sz="4" w:space="0" w:color="auto"/>
            </w:tcBorders>
          </w:tcPr>
          <w:p w14:paraId="3C0A24F8" w14:textId="7FD0B4FB" w:rsidR="005F62BE" w:rsidRPr="006C24E2" w:rsidRDefault="005F62BE" w:rsidP="004D2764">
            <w:pPr>
              <w:jc w:val="center"/>
              <w:rPr>
                <w:rFonts w:ascii="Arial" w:hAnsi="Arial" w:cs="Arial"/>
                <w:b/>
                <w:sz w:val="22"/>
                <w:szCs w:val="22"/>
              </w:rPr>
            </w:pPr>
            <w:r w:rsidRPr="006C24E2">
              <w:rPr>
                <w:rFonts w:ascii="Arial" w:hAnsi="Arial" w:cs="Arial"/>
                <w:b/>
                <w:sz w:val="22"/>
                <w:szCs w:val="22"/>
              </w:rPr>
              <w:t>(10)</w:t>
            </w:r>
          </w:p>
        </w:tc>
        <w:tc>
          <w:tcPr>
            <w:tcW w:w="1134" w:type="dxa"/>
            <w:tcBorders>
              <w:left w:val="single" w:sz="4" w:space="0" w:color="auto"/>
              <w:right w:val="single" w:sz="4" w:space="0" w:color="auto"/>
            </w:tcBorders>
          </w:tcPr>
          <w:p w14:paraId="6C38FF94" w14:textId="77777777" w:rsidR="005F62BE" w:rsidRPr="006C24E2" w:rsidRDefault="005F62BE" w:rsidP="00FE561F">
            <w:pPr>
              <w:jc w:val="both"/>
              <w:rPr>
                <w:rFonts w:ascii="Arial" w:hAnsi="Arial" w:cs="Arial"/>
                <w:sz w:val="22"/>
                <w:szCs w:val="22"/>
              </w:rPr>
            </w:pPr>
          </w:p>
        </w:tc>
      </w:tr>
      <w:tr w:rsidR="006C24E2" w:rsidRPr="006C24E2" w14:paraId="13A9C6D3" w14:textId="77777777" w:rsidTr="00493A88">
        <w:trPr>
          <w:trHeight w:val="277"/>
        </w:trPr>
        <w:tc>
          <w:tcPr>
            <w:tcW w:w="568" w:type="dxa"/>
            <w:vMerge/>
            <w:tcBorders>
              <w:left w:val="single" w:sz="4" w:space="0" w:color="auto"/>
              <w:right w:val="single" w:sz="4" w:space="0" w:color="auto"/>
            </w:tcBorders>
          </w:tcPr>
          <w:p w14:paraId="178FA8A7" w14:textId="12A8546F" w:rsidR="005F62BE" w:rsidRPr="006C24E2" w:rsidRDefault="005F62BE"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7D45C1C4" w14:textId="6E226492" w:rsidR="005F62BE" w:rsidRPr="006C24E2" w:rsidRDefault="005F62BE" w:rsidP="00330318">
            <w:pPr>
              <w:jc w:val="both"/>
              <w:rPr>
                <w:rFonts w:ascii="Arial" w:hAnsi="Arial" w:cs="Arial"/>
                <w:sz w:val="22"/>
                <w:szCs w:val="22"/>
              </w:rPr>
            </w:pPr>
          </w:p>
        </w:tc>
        <w:tc>
          <w:tcPr>
            <w:tcW w:w="4961" w:type="dxa"/>
            <w:tcBorders>
              <w:left w:val="single" w:sz="4" w:space="0" w:color="auto"/>
            </w:tcBorders>
          </w:tcPr>
          <w:p w14:paraId="782777C2" w14:textId="1BD75C9F" w:rsidR="009206C3"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A</w:t>
            </w:r>
          </w:p>
        </w:tc>
        <w:tc>
          <w:tcPr>
            <w:tcW w:w="1134" w:type="dxa"/>
            <w:tcBorders>
              <w:right w:val="single" w:sz="4" w:space="0" w:color="auto"/>
            </w:tcBorders>
          </w:tcPr>
          <w:p w14:paraId="1D2A3B8C" w14:textId="3FDD4546" w:rsidR="005F62BE" w:rsidRPr="006C24E2" w:rsidRDefault="005F62BE" w:rsidP="004D2764">
            <w:pPr>
              <w:jc w:val="center"/>
              <w:rPr>
                <w:rFonts w:ascii="Arial" w:hAnsi="Arial" w:cs="Arial"/>
                <w:bCs/>
                <w:sz w:val="22"/>
                <w:szCs w:val="22"/>
              </w:rPr>
            </w:pPr>
            <w:r w:rsidRPr="006C24E2">
              <w:rPr>
                <w:rFonts w:ascii="Arial" w:hAnsi="Arial" w:cs="Arial"/>
                <w:bCs/>
                <w:sz w:val="22"/>
                <w:szCs w:val="22"/>
              </w:rPr>
              <w:t>10</w:t>
            </w:r>
          </w:p>
        </w:tc>
        <w:tc>
          <w:tcPr>
            <w:tcW w:w="1134" w:type="dxa"/>
            <w:tcBorders>
              <w:left w:val="single" w:sz="4" w:space="0" w:color="auto"/>
              <w:right w:val="single" w:sz="4" w:space="0" w:color="auto"/>
            </w:tcBorders>
          </w:tcPr>
          <w:p w14:paraId="783B3D40" w14:textId="77777777" w:rsidR="005F62BE" w:rsidRPr="006C24E2" w:rsidRDefault="005F62BE" w:rsidP="00FE561F">
            <w:pPr>
              <w:jc w:val="both"/>
              <w:rPr>
                <w:rFonts w:ascii="Arial" w:hAnsi="Arial" w:cs="Arial"/>
                <w:sz w:val="22"/>
                <w:szCs w:val="22"/>
              </w:rPr>
            </w:pPr>
          </w:p>
        </w:tc>
      </w:tr>
      <w:tr w:rsidR="006C24E2" w:rsidRPr="006C24E2" w14:paraId="521A49BF" w14:textId="77777777" w:rsidTr="009206C3">
        <w:trPr>
          <w:trHeight w:val="277"/>
        </w:trPr>
        <w:tc>
          <w:tcPr>
            <w:tcW w:w="568" w:type="dxa"/>
            <w:vMerge/>
            <w:tcBorders>
              <w:left w:val="single" w:sz="4" w:space="0" w:color="auto"/>
              <w:right w:val="single" w:sz="4" w:space="0" w:color="auto"/>
            </w:tcBorders>
          </w:tcPr>
          <w:p w14:paraId="2DD32CD0" w14:textId="77777777" w:rsidR="005F62BE" w:rsidRPr="006C24E2" w:rsidRDefault="005F62BE" w:rsidP="00FE561F">
            <w:pPr>
              <w:jc w:val="both"/>
              <w:rPr>
                <w:rFonts w:ascii="Arial" w:hAnsi="Arial" w:cs="Arial"/>
                <w:sz w:val="22"/>
                <w:szCs w:val="22"/>
              </w:rPr>
            </w:pPr>
          </w:p>
        </w:tc>
        <w:tc>
          <w:tcPr>
            <w:tcW w:w="2268" w:type="dxa"/>
            <w:vMerge/>
            <w:tcBorders>
              <w:left w:val="single" w:sz="4" w:space="0" w:color="auto"/>
              <w:right w:val="single" w:sz="4" w:space="0" w:color="auto"/>
            </w:tcBorders>
          </w:tcPr>
          <w:p w14:paraId="196AF56A" w14:textId="77777777" w:rsidR="005F62BE" w:rsidRPr="006C24E2" w:rsidRDefault="005F62BE" w:rsidP="00330318">
            <w:pPr>
              <w:jc w:val="both"/>
              <w:rPr>
                <w:rFonts w:ascii="Arial" w:hAnsi="Arial" w:cs="Arial"/>
                <w:sz w:val="22"/>
                <w:szCs w:val="22"/>
              </w:rPr>
            </w:pPr>
          </w:p>
        </w:tc>
        <w:tc>
          <w:tcPr>
            <w:tcW w:w="4961" w:type="dxa"/>
            <w:tcBorders>
              <w:left w:val="single" w:sz="4" w:space="0" w:color="auto"/>
            </w:tcBorders>
          </w:tcPr>
          <w:p w14:paraId="3755B2C8" w14:textId="4A59BF13" w:rsidR="005F62BE"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B</w:t>
            </w:r>
          </w:p>
        </w:tc>
        <w:tc>
          <w:tcPr>
            <w:tcW w:w="1134" w:type="dxa"/>
            <w:tcBorders>
              <w:right w:val="single" w:sz="4" w:space="0" w:color="auto"/>
            </w:tcBorders>
          </w:tcPr>
          <w:p w14:paraId="6DB8833D" w14:textId="700417E9" w:rsidR="005F62BE" w:rsidRPr="006C24E2" w:rsidRDefault="005F62BE" w:rsidP="004D2764">
            <w:pPr>
              <w:jc w:val="center"/>
              <w:rPr>
                <w:rFonts w:ascii="Arial" w:hAnsi="Arial" w:cs="Arial"/>
                <w:bCs/>
                <w:sz w:val="22"/>
                <w:szCs w:val="22"/>
              </w:rPr>
            </w:pPr>
            <w:r w:rsidRPr="006C24E2">
              <w:rPr>
                <w:rFonts w:ascii="Arial" w:hAnsi="Arial" w:cs="Arial"/>
                <w:bCs/>
                <w:sz w:val="22"/>
                <w:szCs w:val="22"/>
              </w:rPr>
              <w:t>0</w:t>
            </w:r>
            <w:r w:rsidR="009206C3" w:rsidRPr="006C24E2">
              <w:rPr>
                <w:rFonts w:ascii="Arial" w:hAnsi="Arial" w:cs="Arial"/>
                <w:bCs/>
                <w:sz w:val="22"/>
                <w:szCs w:val="22"/>
              </w:rPr>
              <w:t>8</w:t>
            </w:r>
          </w:p>
        </w:tc>
        <w:tc>
          <w:tcPr>
            <w:tcW w:w="1134" w:type="dxa"/>
            <w:tcBorders>
              <w:left w:val="single" w:sz="4" w:space="0" w:color="auto"/>
              <w:right w:val="single" w:sz="4" w:space="0" w:color="auto"/>
            </w:tcBorders>
          </w:tcPr>
          <w:p w14:paraId="5A8F9A2B" w14:textId="77777777" w:rsidR="005F62BE" w:rsidRPr="006C24E2" w:rsidRDefault="005F62BE" w:rsidP="00FE561F">
            <w:pPr>
              <w:jc w:val="both"/>
              <w:rPr>
                <w:rFonts w:ascii="Arial" w:hAnsi="Arial" w:cs="Arial"/>
                <w:sz w:val="22"/>
                <w:szCs w:val="22"/>
              </w:rPr>
            </w:pPr>
          </w:p>
        </w:tc>
      </w:tr>
      <w:tr w:rsidR="006C24E2" w:rsidRPr="006C24E2" w14:paraId="3764747D" w14:textId="77777777" w:rsidTr="009206C3">
        <w:trPr>
          <w:trHeight w:val="277"/>
        </w:trPr>
        <w:tc>
          <w:tcPr>
            <w:tcW w:w="568" w:type="dxa"/>
            <w:tcBorders>
              <w:left w:val="single" w:sz="4" w:space="0" w:color="auto"/>
              <w:right w:val="single" w:sz="4" w:space="0" w:color="auto"/>
            </w:tcBorders>
          </w:tcPr>
          <w:p w14:paraId="199423A7" w14:textId="77777777" w:rsidR="009206C3" w:rsidRPr="006C24E2" w:rsidRDefault="009206C3" w:rsidP="00FE561F">
            <w:pPr>
              <w:jc w:val="both"/>
              <w:rPr>
                <w:rFonts w:ascii="Arial" w:hAnsi="Arial" w:cs="Arial"/>
                <w:sz w:val="22"/>
                <w:szCs w:val="22"/>
              </w:rPr>
            </w:pPr>
          </w:p>
        </w:tc>
        <w:tc>
          <w:tcPr>
            <w:tcW w:w="2268" w:type="dxa"/>
            <w:tcBorders>
              <w:left w:val="single" w:sz="4" w:space="0" w:color="auto"/>
              <w:right w:val="single" w:sz="4" w:space="0" w:color="auto"/>
            </w:tcBorders>
          </w:tcPr>
          <w:p w14:paraId="632871AB" w14:textId="77777777" w:rsidR="009206C3" w:rsidRPr="006C24E2" w:rsidRDefault="009206C3" w:rsidP="00330318">
            <w:pPr>
              <w:jc w:val="both"/>
              <w:rPr>
                <w:rFonts w:ascii="Arial" w:hAnsi="Arial" w:cs="Arial"/>
                <w:sz w:val="22"/>
                <w:szCs w:val="22"/>
              </w:rPr>
            </w:pPr>
          </w:p>
        </w:tc>
        <w:tc>
          <w:tcPr>
            <w:tcW w:w="4961" w:type="dxa"/>
            <w:tcBorders>
              <w:left w:val="single" w:sz="4" w:space="0" w:color="auto"/>
            </w:tcBorders>
          </w:tcPr>
          <w:p w14:paraId="219D8936" w14:textId="19FF82F5" w:rsidR="009206C3"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C</w:t>
            </w:r>
          </w:p>
        </w:tc>
        <w:tc>
          <w:tcPr>
            <w:tcW w:w="1134" w:type="dxa"/>
            <w:tcBorders>
              <w:right w:val="single" w:sz="4" w:space="0" w:color="auto"/>
            </w:tcBorders>
          </w:tcPr>
          <w:p w14:paraId="33A59929" w14:textId="610B5651" w:rsidR="009206C3" w:rsidRPr="006C24E2" w:rsidRDefault="009206C3" w:rsidP="004D2764">
            <w:pPr>
              <w:jc w:val="center"/>
              <w:rPr>
                <w:rFonts w:ascii="Arial" w:hAnsi="Arial" w:cs="Arial"/>
                <w:bCs/>
                <w:sz w:val="22"/>
                <w:szCs w:val="22"/>
              </w:rPr>
            </w:pPr>
            <w:r w:rsidRPr="006C24E2">
              <w:rPr>
                <w:rFonts w:ascii="Arial" w:hAnsi="Arial" w:cs="Arial"/>
                <w:bCs/>
                <w:sz w:val="22"/>
                <w:szCs w:val="22"/>
              </w:rPr>
              <w:t>06</w:t>
            </w:r>
          </w:p>
        </w:tc>
        <w:tc>
          <w:tcPr>
            <w:tcW w:w="1134" w:type="dxa"/>
            <w:tcBorders>
              <w:left w:val="single" w:sz="4" w:space="0" w:color="auto"/>
              <w:right w:val="single" w:sz="4" w:space="0" w:color="auto"/>
            </w:tcBorders>
          </w:tcPr>
          <w:p w14:paraId="72F18ABD" w14:textId="77777777" w:rsidR="009206C3" w:rsidRPr="006C24E2" w:rsidRDefault="009206C3" w:rsidP="00FE561F">
            <w:pPr>
              <w:jc w:val="both"/>
              <w:rPr>
                <w:rFonts w:ascii="Arial" w:hAnsi="Arial" w:cs="Arial"/>
                <w:sz w:val="22"/>
                <w:szCs w:val="22"/>
              </w:rPr>
            </w:pPr>
          </w:p>
        </w:tc>
      </w:tr>
      <w:tr w:rsidR="006C24E2" w:rsidRPr="006C24E2" w14:paraId="44816CA0" w14:textId="77777777" w:rsidTr="009206C3">
        <w:trPr>
          <w:trHeight w:val="277"/>
        </w:trPr>
        <w:tc>
          <w:tcPr>
            <w:tcW w:w="568" w:type="dxa"/>
            <w:tcBorders>
              <w:left w:val="single" w:sz="4" w:space="0" w:color="auto"/>
              <w:right w:val="single" w:sz="4" w:space="0" w:color="auto"/>
            </w:tcBorders>
          </w:tcPr>
          <w:p w14:paraId="2FCBC6F2" w14:textId="77777777" w:rsidR="009206C3" w:rsidRPr="006C24E2" w:rsidRDefault="009206C3" w:rsidP="00FE561F">
            <w:pPr>
              <w:jc w:val="both"/>
              <w:rPr>
                <w:rFonts w:ascii="Arial" w:hAnsi="Arial" w:cs="Arial"/>
                <w:sz w:val="22"/>
                <w:szCs w:val="22"/>
              </w:rPr>
            </w:pPr>
          </w:p>
        </w:tc>
        <w:tc>
          <w:tcPr>
            <w:tcW w:w="2268" w:type="dxa"/>
            <w:tcBorders>
              <w:left w:val="single" w:sz="4" w:space="0" w:color="auto"/>
              <w:right w:val="single" w:sz="4" w:space="0" w:color="auto"/>
            </w:tcBorders>
          </w:tcPr>
          <w:p w14:paraId="379BF61A" w14:textId="77777777" w:rsidR="009206C3" w:rsidRPr="006C24E2" w:rsidRDefault="009206C3" w:rsidP="00330318">
            <w:pPr>
              <w:jc w:val="both"/>
              <w:rPr>
                <w:rFonts w:ascii="Arial" w:hAnsi="Arial" w:cs="Arial"/>
                <w:sz w:val="22"/>
                <w:szCs w:val="22"/>
              </w:rPr>
            </w:pPr>
          </w:p>
        </w:tc>
        <w:tc>
          <w:tcPr>
            <w:tcW w:w="4961" w:type="dxa"/>
            <w:tcBorders>
              <w:left w:val="single" w:sz="4" w:space="0" w:color="auto"/>
            </w:tcBorders>
          </w:tcPr>
          <w:p w14:paraId="753D0228" w14:textId="7A4FB1F7" w:rsidR="009206C3"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D</w:t>
            </w:r>
          </w:p>
        </w:tc>
        <w:tc>
          <w:tcPr>
            <w:tcW w:w="1134" w:type="dxa"/>
            <w:tcBorders>
              <w:right w:val="single" w:sz="4" w:space="0" w:color="auto"/>
            </w:tcBorders>
          </w:tcPr>
          <w:p w14:paraId="4088BA02" w14:textId="62FDD2CC" w:rsidR="009206C3" w:rsidRPr="006C24E2" w:rsidRDefault="009206C3" w:rsidP="004D2764">
            <w:pPr>
              <w:jc w:val="center"/>
              <w:rPr>
                <w:rFonts w:ascii="Arial" w:hAnsi="Arial" w:cs="Arial"/>
                <w:bCs/>
                <w:sz w:val="22"/>
                <w:szCs w:val="22"/>
              </w:rPr>
            </w:pPr>
            <w:r w:rsidRPr="006C24E2">
              <w:rPr>
                <w:rFonts w:ascii="Arial" w:hAnsi="Arial" w:cs="Arial"/>
                <w:bCs/>
                <w:sz w:val="22"/>
                <w:szCs w:val="22"/>
              </w:rPr>
              <w:t>04</w:t>
            </w:r>
          </w:p>
        </w:tc>
        <w:tc>
          <w:tcPr>
            <w:tcW w:w="1134" w:type="dxa"/>
            <w:tcBorders>
              <w:left w:val="single" w:sz="4" w:space="0" w:color="auto"/>
              <w:right w:val="single" w:sz="4" w:space="0" w:color="auto"/>
            </w:tcBorders>
          </w:tcPr>
          <w:p w14:paraId="5854B3C5" w14:textId="77777777" w:rsidR="009206C3" w:rsidRPr="006C24E2" w:rsidRDefault="009206C3" w:rsidP="00FE561F">
            <w:pPr>
              <w:jc w:val="both"/>
              <w:rPr>
                <w:rFonts w:ascii="Arial" w:hAnsi="Arial" w:cs="Arial"/>
                <w:sz w:val="22"/>
                <w:szCs w:val="22"/>
              </w:rPr>
            </w:pPr>
          </w:p>
        </w:tc>
      </w:tr>
      <w:tr w:rsidR="006C24E2" w:rsidRPr="006C24E2" w14:paraId="2DD445FF" w14:textId="77777777" w:rsidTr="009206C3">
        <w:trPr>
          <w:trHeight w:val="277"/>
        </w:trPr>
        <w:tc>
          <w:tcPr>
            <w:tcW w:w="568" w:type="dxa"/>
            <w:tcBorders>
              <w:left w:val="single" w:sz="4" w:space="0" w:color="auto"/>
              <w:right w:val="single" w:sz="4" w:space="0" w:color="auto"/>
            </w:tcBorders>
          </w:tcPr>
          <w:p w14:paraId="7B6CD538" w14:textId="77777777" w:rsidR="009206C3" w:rsidRPr="006C24E2" w:rsidRDefault="009206C3" w:rsidP="00FE561F">
            <w:pPr>
              <w:jc w:val="both"/>
              <w:rPr>
                <w:rFonts w:ascii="Arial" w:hAnsi="Arial" w:cs="Arial"/>
                <w:sz w:val="22"/>
                <w:szCs w:val="22"/>
              </w:rPr>
            </w:pPr>
          </w:p>
        </w:tc>
        <w:tc>
          <w:tcPr>
            <w:tcW w:w="2268" w:type="dxa"/>
            <w:tcBorders>
              <w:left w:val="single" w:sz="4" w:space="0" w:color="auto"/>
              <w:right w:val="single" w:sz="4" w:space="0" w:color="auto"/>
            </w:tcBorders>
          </w:tcPr>
          <w:p w14:paraId="193CBC8F" w14:textId="77777777" w:rsidR="009206C3" w:rsidRPr="006C24E2" w:rsidRDefault="009206C3" w:rsidP="00330318">
            <w:pPr>
              <w:jc w:val="both"/>
              <w:rPr>
                <w:rFonts w:ascii="Arial" w:hAnsi="Arial" w:cs="Arial"/>
                <w:sz w:val="22"/>
                <w:szCs w:val="22"/>
              </w:rPr>
            </w:pPr>
          </w:p>
        </w:tc>
        <w:tc>
          <w:tcPr>
            <w:tcW w:w="4961" w:type="dxa"/>
            <w:tcBorders>
              <w:left w:val="single" w:sz="4" w:space="0" w:color="auto"/>
            </w:tcBorders>
          </w:tcPr>
          <w:p w14:paraId="4A1A6D20" w14:textId="5E6B3D13" w:rsidR="009206C3"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E</w:t>
            </w:r>
          </w:p>
        </w:tc>
        <w:tc>
          <w:tcPr>
            <w:tcW w:w="1134" w:type="dxa"/>
            <w:tcBorders>
              <w:right w:val="single" w:sz="4" w:space="0" w:color="auto"/>
            </w:tcBorders>
          </w:tcPr>
          <w:p w14:paraId="72D940C9" w14:textId="382711B3" w:rsidR="009206C3" w:rsidRPr="006C24E2" w:rsidRDefault="009206C3" w:rsidP="004D2764">
            <w:pPr>
              <w:jc w:val="center"/>
              <w:rPr>
                <w:rFonts w:ascii="Arial" w:hAnsi="Arial" w:cs="Arial"/>
                <w:bCs/>
                <w:sz w:val="22"/>
                <w:szCs w:val="22"/>
              </w:rPr>
            </w:pPr>
            <w:r w:rsidRPr="006C24E2">
              <w:rPr>
                <w:rFonts w:ascii="Arial" w:hAnsi="Arial" w:cs="Arial"/>
                <w:bCs/>
                <w:sz w:val="22"/>
                <w:szCs w:val="22"/>
              </w:rPr>
              <w:t>02</w:t>
            </w:r>
          </w:p>
        </w:tc>
        <w:tc>
          <w:tcPr>
            <w:tcW w:w="1134" w:type="dxa"/>
            <w:tcBorders>
              <w:left w:val="single" w:sz="4" w:space="0" w:color="auto"/>
              <w:right w:val="single" w:sz="4" w:space="0" w:color="auto"/>
            </w:tcBorders>
          </w:tcPr>
          <w:p w14:paraId="139748E5" w14:textId="77777777" w:rsidR="009206C3" w:rsidRPr="006C24E2" w:rsidRDefault="009206C3" w:rsidP="00FE561F">
            <w:pPr>
              <w:jc w:val="both"/>
              <w:rPr>
                <w:rFonts w:ascii="Arial" w:hAnsi="Arial" w:cs="Arial"/>
                <w:sz w:val="22"/>
                <w:szCs w:val="22"/>
              </w:rPr>
            </w:pPr>
          </w:p>
        </w:tc>
      </w:tr>
      <w:tr w:rsidR="009206C3" w:rsidRPr="006C24E2" w14:paraId="6FBBFDAB" w14:textId="77777777" w:rsidTr="00FD77E5">
        <w:trPr>
          <w:trHeight w:val="277"/>
        </w:trPr>
        <w:tc>
          <w:tcPr>
            <w:tcW w:w="568" w:type="dxa"/>
            <w:tcBorders>
              <w:left w:val="single" w:sz="4" w:space="0" w:color="auto"/>
              <w:bottom w:val="single" w:sz="4" w:space="0" w:color="auto"/>
              <w:right w:val="single" w:sz="4" w:space="0" w:color="auto"/>
            </w:tcBorders>
          </w:tcPr>
          <w:p w14:paraId="04130928" w14:textId="77777777" w:rsidR="009206C3" w:rsidRPr="006C24E2" w:rsidRDefault="009206C3" w:rsidP="00FE561F">
            <w:pPr>
              <w:jc w:val="both"/>
              <w:rPr>
                <w:rFonts w:ascii="Arial" w:hAnsi="Arial" w:cs="Arial"/>
                <w:sz w:val="22"/>
                <w:szCs w:val="22"/>
              </w:rPr>
            </w:pPr>
          </w:p>
        </w:tc>
        <w:tc>
          <w:tcPr>
            <w:tcW w:w="2268" w:type="dxa"/>
            <w:tcBorders>
              <w:left w:val="single" w:sz="4" w:space="0" w:color="auto"/>
              <w:bottom w:val="single" w:sz="4" w:space="0" w:color="auto"/>
              <w:right w:val="single" w:sz="4" w:space="0" w:color="auto"/>
            </w:tcBorders>
          </w:tcPr>
          <w:p w14:paraId="6952EC84" w14:textId="77777777" w:rsidR="009206C3" w:rsidRPr="006C24E2" w:rsidRDefault="009206C3" w:rsidP="00330318">
            <w:pPr>
              <w:jc w:val="both"/>
              <w:rPr>
                <w:rFonts w:ascii="Arial" w:hAnsi="Arial" w:cs="Arial"/>
                <w:sz w:val="22"/>
                <w:szCs w:val="22"/>
              </w:rPr>
            </w:pPr>
          </w:p>
        </w:tc>
        <w:tc>
          <w:tcPr>
            <w:tcW w:w="4961" w:type="dxa"/>
            <w:tcBorders>
              <w:left w:val="single" w:sz="4" w:space="0" w:color="auto"/>
              <w:bottom w:val="single" w:sz="4" w:space="0" w:color="auto"/>
            </w:tcBorders>
          </w:tcPr>
          <w:p w14:paraId="2D486B81" w14:textId="5312F4EB" w:rsidR="009206C3" w:rsidRPr="006C24E2" w:rsidRDefault="009206C3" w:rsidP="009206C3">
            <w:pPr>
              <w:pStyle w:val="ListParagraph"/>
              <w:numPr>
                <w:ilvl w:val="0"/>
                <w:numId w:val="18"/>
              </w:numPr>
              <w:jc w:val="both"/>
              <w:rPr>
                <w:rFonts w:ascii="Arial" w:hAnsi="Arial" w:cs="Arial"/>
                <w:sz w:val="22"/>
                <w:szCs w:val="22"/>
              </w:rPr>
            </w:pPr>
            <w:r w:rsidRPr="006C24E2">
              <w:rPr>
                <w:rFonts w:ascii="Arial" w:hAnsi="Arial" w:cs="Arial"/>
                <w:sz w:val="22"/>
                <w:szCs w:val="22"/>
              </w:rPr>
              <w:t>F</w:t>
            </w:r>
          </w:p>
        </w:tc>
        <w:tc>
          <w:tcPr>
            <w:tcW w:w="1134" w:type="dxa"/>
            <w:tcBorders>
              <w:bottom w:val="single" w:sz="4" w:space="0" w:color="auto"/>
              <w:right w:val="single" w:sz="4" w:space="0" w:color="auto"/>
            </w:tcBorders>
          </w:tcPr>
          <w:p w14:paraId="4E510EC0" w14:textId="4DDECC27" w:rsidR="009206C3" w:rsidRPr="006C24E2" w:rsidRDefault="009206C3" w:rsidP="004D2764">
            <w:pPr>
              <w:jc w:val="center"/>
              <w:rPr>
                <w:rFonts w:ascii="Arial" w:hAnsi="Arial" w:cs="Arial"/>
                <w:bCs/>
                <w:sz w:val="22"/>
                <w:szCs w:val="22"/>
              </w:rPr>
            </w:pPr>
            <w:r w:rsidRPr="006C24E2">
              <w:rPr>
                <w:rFonts w:ascii="Arial" w:hAnsi="Arial" w:cs="Arial"/>
                <w:bCs/>
                <w:sz w:val="22"/>
                <w:szCs w:val="22"/>
              </w:rPr>
              <w:t>0</w:t>
            </w:r>
          </w:p>
        </w:tc>
        <w:tc>
          <w:tcPr>
            <w:tcW w:w="1134" w:type="dxa"/>
            <w:tcBorders>
              <w:left w:val="single" w:sz="4" w:space="0" w:color="auto"/>
              <w:bottom w:val="single" w:sz="4" w:space="0" w:color="auto"/>
              <w:right w:val="single" w:sz="4" w:space="0" w:color="auto"/>
            </w:tcBorders>
          </w:tcPr>
          <w:p w14:paraId="16AFC241" w14:textId="77777777" w:rsidR="009206C3" w:rsidRPr="006C24E2" w:rsidRDefault="009206C3" w:rsidP="00FE561F">
            <w:pPr>
              <w:jc w:val="both"/>
              <w:rPr>
                <w:rFonts w:ascii="Arial" w:hAnsi="Arial" w:cs="Arial"/>
                <w:sz w:val="22"/>
                <w:szCs w:val="22"/>
              </w:rPr>
            </w:pPr>
          </w:p>
        </w:tc>
      </w:tr>
    </w:tbl>
    <w:p w14:paraId="3ACDEB68" w14:textId="77777777" w:rsidR="00784D7B" w:rsidRPr="006C24E2" w:rsidRDefault="00784D7B" w:rsidP="00470C09">
      <w:pPr>
        <w:jc w:val="both"/>
        <w:rPr>
          <w:rFonts w:ascii="Arial" w:hAnsi="Arial" w:cs="Arial"/>
          <w:sz w:val="22"/>
          <w:szCs w:val="22"/>
        </w:rPr>
      </w:pPr>
    </w:p>
    <w:p w14:paraId="08CCC5B5" w14:textId="77777777" w:rsidR="00784D7B" w:rsidRPr="006C24E2" w:rsidRDefault="003D2944" w:rsidP="00470C09">
      <w:pPr>
        <w:jc w:val="both"/>
        <w:rPr>
          <w:rFonts w:ascii="Arial" w:hAnsi="Arial" w:cs="Arial"/>
          <w:b/>
          <w:sz w:val="22"/>
          <w:szCs w:val="22"/>
        </w:rPr>
      </w:pPr>
      <w:r w:rsidRPr="006C24E2">
        <w:rPr>
          <w:rFonts w:ascii="Arial" w:hAnsi="Arial" w:cs="Arial"/>
          <w:b/>
          <w:sz w:val="22"/>
          <w:szCs w:val="22"/>
        </w:rPr>
        <w:t>TOTAL</w:t>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Pr="006C24E2">
        <w:rPr>
          <w:rFonts w:ascii="Arial" w:hAnsi="Arial" w:cs="Arial"/>
          <w:b/>
          <w:sz w:val="22"/>
          <w:szCs w:val="22"/>
        </w:rPr>
        <w:tab/>
      </w:r>
      <w:r w:rsidR="003F4F79" w:rsidRPr="006C24E2">
        <w:rPr>
          <w:rFonts w:ascii="Arial" w:hAnsi="Arial" w:cs="Arial"/>
          <w:b/>
          <w:sz w:val="22"/>
          <w:szCs w:val="22"/>
        </w:rPr>
        <w:t xml:space="preserve">      </w:t>
      </w:r>
      <w:r w:rsidR="009B4348" w:rsidRPr="006C24E2">
        <w:rPr>
          <w:rFonts w:ascii="Arial" w:hAnsi="Arial" w:cs="Arial"/>
          <w:b/>
          <w:sz w:val="22"/>
          <w:szCs w:val="22"/>
        </w:rPr>
        <w:t xml:space="preserve">      </w:t>
      </w:r>
      <w:r w:rsidR="009C25CA" w:rsidRPr="006C24E2">
        <w:rPr>
          <w:rFonts w:ascii="Arial" w:hAnsi="Arial" w:cs="Arial"/>
          <w:b/>
          <w:sz w:val="22"/>
          <w:szCs w:val="22"/>
        </w:rPr>
        <w:t xml:space="preserve">    </w:t>
      </w:r>
      <w:r w:rsidR="009A623E" w:rsidRPr="006C24E2">
        <w:rPr>
          <w:rFonts w:ascii="Arial" w:hAnsi="Arial" w:cs="Arial"/>
          <w:b/>
          <w:sz w:val="22"/>
          <w:szCs w:val="22"/>
        </w:rPr>
        <w:t xml:space="preserve">  </w:t>
      </w:r>
      <w:r w:rsidR="009C25CA" w:rsidRPr="006C24E2">
        <w:rPr>
          <w:rFonts w:ascii="Arial" w:hAnsi="Arial" w:cs="Arial"/>
          <w:b/>
          <w:sz w:val="22"/>
          <w:szCs w:val="22"/>
        </w:rPr>
        <w:t xml:space="preserve">  </w:t>
      </w:r>
      <w:r w:rsidRPr="006C24E2">
        <w:rPr>
          <w:rFonts w:ascii="Arial" w:hAnsi="Arial" w:cs="Arial"/>
          <w:b/>
          <w:sz w:val="22"/>
          <w:szCs w:val="22"/>
          <w:u w:val="single"/>
        </w:rPr>
        <w:t>100%</w:t>
      </w:r>
    </w:p>
    <w:p w14:paraId="32C96AD3" w14:textId="0A61BB42" w:rsidR="00476403" w:rsidRDefault="009A623E" w:rsidP="00410A06">
      <w:pPr>
        <w:jc w:val="both"/>
        <w:rPr>
          <w:rFonts w:ascii="Arial" w:hAnsi="Arial" w:cs="Arial"/>
          <w:b/>
          <w:sz w:val="22"/>
          <w:szCs w:val="22"/>
        </w:rPr>
      </w:pPr>
      <w:r w:rsidRPr="006C24E2">
        <w:rPr>
          <w:rFonts w:ascii="Arial" w:hAnsi="Arial" w:cs="Arial"/>
          <w:b/>
          <w:sz w:val="22"/>
          <w:szCs w:val="22"/>
        </w:rPr>
        <w:t xml:space="preserve">  </w:t>
      </w:r>
    </w:p>
    <w:p w14:paraId="342BA2F8" w14:textId="77777777" w:rsidR="0055566F" w:rsidRDefault="0055566F" w:rsidP="00410A06">
      <w:pPr>
        <w:jc w:val="both"/>
        <w:rPr>
          <w:rFonts w:ascii="Arial" w:hAnsi="Arial" w:cs="Arial"/>
          <w:b/>
          <w:sz w:val="22"/>
          <w:szCs w:val="22"/>
        </w:rPr>
      </w:pPr>
    </w:p>
    <w:p w14:paraId="725DC6A8" w14:textId="77777777" w:rsidR="006F5A70" w:rsidRDefault="006F5A70" w:rsidP="00410A06">
      <w:pPr>
        <w:jc w:val="both"/>
        <w:rPr>
          <w:rFonts w:ascii="Arial" w:hAnsi="Arial" w:cs="Arial"/>
          <w:b/>
          <w:sz w:val="22"/>
          <w:szCs w:val="22"/>
        </w:rPr>
      </w:pPr>
    </w:p>
    <w:p w14:paraId="601AE507" w14:textId="77777777" w:rsidR="006F5A70" w:rsidRDefault="006F5A70" w:rsidP="00410A06">
      <w:pPr>
        <w:jc w:val="both"/>
        <w:rPr>
          <w:rFonts w:ascii="Arial" w:hAnsi="Arial" w:cs="Arial"/>
          <w:b/>
          <w:sz w:val="22"/>
          <w:szCs w:val="22"/>
        </w:rPr>
      </w:pPr>
    </w:p>
    <w:p w14:paraId="2BF36B55" w14:textId="77777777" w:rsidR="006F5A70" w:rsidRDefault="006F5A70" w:rsidP="00410A06">
      <w:pPr>
        <w:jc w:val="both"/>
        <w:rPr>
          <w:rFonts w:ascii="Arial" w:hAnsi="Arial" w:cs="Arial"/>
          <w:b/>
          <w:sz w:val="22"/>
          <w:szCs w:val="22"/>
        </w:rPr>
      </w:pPr>
    </w:p>
    <w:p w14:paraId="4C5A6214" w14:textId="77777777" w:rsidR="006F5A70" w:rsidRDefault="006F5A70" w:rsidP="00410A06">
      <w:pPr>
        <w:jc w:val="both"/>
        <w:rPr>
          <w:rFonts w:ascii="Arial" w:hAnsi="Arial" w:cs="Arial"/>
          <w:b/>
          <w:sz w:val="22"/>
          <w:szCs w:val="22"/>
        </w:rPr>
      </w:pPr>
    </w:p>
    <w:p w14:paraId="177BCBE9" w14:textId="77777777" w:rsidR="006F5A70" w:rsidRDefault="006F5A70" w:rsidP="00410A06">
      <w:pPr>
        <w:jc w:val="both"/>
        <w:rPr>
          <w:rFonts w:ascii="Arial" w:hAnsi="Arial" w:cs="Arial"/>
          <w:b/>
          <w:sz w:val="22"/>
          <w:szCs w:val="22"/>
        </w:rPr>
      </w:pPr>
    </w:p>
    <w:p w14:paraId="3C2D3494" w14:textId="42718157" w:rsidR="00410A06" w:rsidRPr="006C24E2" w:rsidRDefault="003A1E3E" w:rsidP="00410A06">
      <w:pPr>
        <w:jc w:val="both"/>
        <w:rPr>
          <w:rFonts w:ascii="Arial" w:hAnsi="Arial" w:cs="Arial"/>
          <w:b/>
          <w:sz w:val="22"/>
          <w:szCs w:val="22"/>
        </w:rPr>
      </w:pPr>
      <w:r w:rsidRPr="006C24E2">
        <w:rPr>
          <w:rFonts w:ascii="Arial" w:hAnsi="Arial" w:cs="Arial"/>
          <w:b/>
          <w:sz w:val="22"/>
          <w:szCs w:val="22"/>
        </w:rPr>
        <w:lastRenderedPageBreak/>
        <w:t xml:space="preserve">PHASE </w:t>
      </w:r>
      <w:r>
        <w:rPr>
          <w:rFonts w:ascii="Arial" w:hAnsi="Arial" w:cs="Arial"/>
          <w:b/>
          <w:sz w:val="22"/>
          <w:szCs w:val="22"/>
        </w:rPr>
        <w:t>3</w:t>
      </w:r>
      <w:r w:rsidRPr="006C24E2">
        <w:rPr>
          <w:rFonts w:ascii="Arial" w:hAnsi="Arial" w:cs="Arial"/>
          <w:b/>
          <w:sz w:val="22"/>
          <w:szCs w:val="22"/>
        </w:rPr>
        <w:t xml:space="preserve">: PRICE AND </w:t>
      </w:r>
      <w:r>
        <w:rPr>
          <w:rFonts w:ascii="Arial" w:hAnsi="Arial" w:cs="Arial"/>
          <w:b/>
          <w:sz w:val="22"/>
          <w:szCs w:val="22"/>
        </w:rPr>
        <w:t>SPECIFIC GOALS</w:t>
      </w:r>
      <w:r w:rsidRPr="006C24E2">
        <w:rPr>
          <w:rFonts w:ascii="Arial" w:hAnsi="Arial" w:cs="Arial"/>
          <w:b/>
          <w:sz w:val="22"/>
          <w:szCs w:val="22"/>
        </w:rPr>
        <w:t xml:space="preserve"> EVALUATION</w:t>
      </w:r>
      <w:r w:rsidR="00410A06" w:rsidRPr="006C24E2">
        <w:rPr>
          <w:rFonts w:ascii="Arial" w:hAnsi="Arial" w:cs="Arial"/>
          <w:b/>
          <w:sz w:val="22"/>
          <w:szCs w:val="22"/>
        </w:rPr>
        <w:t xml:space="preserve"> </w:t>
      </w:r>
    </w:p>
    <w:p w14:paraId="2D46DAAC" w14:textId="77777777" w:rsidR="00784D7B" w:rsidRPr="006C24E2" w:rsidRDefault="00784D7B" w:rsidP="00470C09">
      <w:pPr>
        <w:jc w:val="both"/>
        <w:rPr>
          <w:rFonts w:ascii="Arial" w:hAnsi="Arial" w:cs="Arial"/>
          <w:sz w:val="22"/>
          <w:szCs w:val="22"/>
        </w:rPr>
      </w:pPr>
    </w:p>
    <w:p w14:paraId="6DC0F3D3" w14:textId="77777777" w:rsidR="003A1E3E" w:rsidRDefault="003A1E3E" w:rsidP="00236372">
      <w:pPr>
        <w:rPr>
          <w:rFonts w:ascii="Arial" w:hAnsi="Arial" w:cs="Arial"/>
          <w:b/>
          <w:sz w:val="22"/>
          <w:szCs w:val="22"/>
        </w:rPr>
      </w:pPr>
    </w:p>
    <w:p w14:paraId="18A4BD1D" w14:textId="3CDD381A" w:rsidR="00236372" w:rsidRDefault="0055566F" w:rsidP="00236372">
      <w:pPr>
        <w:rPr>
          <w:rFonts w:ascii="Arial" w:hAnsi="Arial" w:cs="Arial"/>
          <w:b/>
          <w:sz w:val="22"/>
          <w:szCs w:val="22"/>
        </w:rPr>
      </w:pPr>
      <w:r>
        <w:rPr>
          <w:rFonts w:ascii="Arial" w:hAnsi="Arial" w:cs="Arial"/>
          <w:b/>
          <w:sz w:val="22"/>
          <w:szCs w:val="22"/>
        </w:rPr>
        <w:t xml:space="preserve">80/20 preference points scoring </w:t>
      </w:r>
      <w:r w:rsidR="003A1E3E">
        <w:rPr>
          <w:rFonts w:ascii="Arial" w:hAnsi="Arial" w:cs="Arial"/>
          <w:b/>
          <w:sz w:val="22"/>
          <w:szCs w:val="22"/>
        </w:rPr>
        <w:t xml:space="preserve">system </w:t>
      </w:r>
      <w:r w:rsidR="00644B14">
        <w:rPr>
          <w:rFonts w:ascii="Arial" w:hAnsi="Arial" w:cs="Arial"/>
          <w:b/>
          <w:sz w:val="22"/>
          <w:szCs w:val="22"/>
        </w:rPr>
        <w:t xml:space="preserve">in terms of </w:t>
      </w:r>
      <w:r>
        <w:rPr>
          <w:rFonts w:ascii="Arial" w:hAnsi="Arial" w:cs="Arial"/>
          <w:b/>
          <w:sz w:val="22"/>
          <w:szCs w:val="22"/>
        </w:rPr>
        <w:t>PPR 2022.</w:t>
      </w:r>
    </w:p>
    <w:p w14:paraId="0241E7D6" w14:textId="77777777" w:rsidR="003A1E3E" w:rsidRDefault="003A1E3E" w:rsidP="00236372">
      <w:pPr>
        <w:rPr>
          <w:rFonts w:ascii="Arial" w:hAnsi="Arial" w:cs="Arial"/>
          <w:b/>
          <w:sz w:val="22"/>
          <w:szCs w:val="22"/>
        </w:rPr>
      </w:pPr>
    </w:p>
    <w:p w14:paraId="0B410C70" w14:textId="77777777" w:rsidR="0055566F" w:rsidRPr="006C24E2" w:rsidRDefault="0055566F" w:rsidP="00236372">
      <w:pPr>
        <w:rPr>
          <w:rFonts w:ascii="Arial" w:hAnsi="Arial" w:cs="Arial"/>
          <w:b/>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7"/>
        <w:gridCol w:w="3685"/>
      </w:tblGrid>
      <w:tr w:rsidR="000B730B" w:rsidRPr="001A7082" w14:paraId="041A3BA7" w14:textId="77777777" w:rsidTr="003A1E3E">
        <w:trPr>
          <w:trHeight w:val="863"/>
        </w:trPr>
        <w:tc>
          <w:tcPr>
            <w:tcW w:w="3261" w:type="dxa"/>
            <w:tcBorders>
              <w:top w:val="nil"/>
            </w:tcBorders>
            <w:shd w:val="clear" w:color="auto" w:fill="AEAAAA" w:themeFill="background2" w:themeFillShade="BF"/>
            <w:vAlign w:val="center"/>
          </w:tcPr>
          <w:p w14:paraId="0CA0390F" w14:textId="77777777" w:rsidR="000B730B" w:rsidRDefault="000B730B" w:rsidP="003A3CC4">
            <w:pPr>
              <w:kinsoku w:val="0"/>
              <w:overflowPunct w:val="0"/>
              <w:spacing w:before="96"/>
              <w:jc w:val="both"/>
              <w:textAlignment w:val="baseline"/>
              <w:rPr>
                <w:rFonts w:ascii="Arial" w:hAnsi="Arial" w:cs="Arial"/>
                <w:b/>
                <w:kern w:val="24"/>
                <w:lang w:val="en-US"/>
              </w:rPr>
            </w:pPr>
            <w:r w:rsidRPr="001A7082">
              <w:rPr>
                <w:rFonts w:ascii="Arial" w:hAnsi="Arial" w:cs="Arial"/>
                <w:b/>
                <w:kern w:val="24"/>
                <w:lang w:val="en-US"/>
              </w:rPr>
              <w:t xml:space="preserve">The specific goals allocated points in terms of this </w:t>
            </w:r>
            <w:proofErr w:type="gramStart"/>
            <w:r w:rsidRPr="001A7082">
              <w:rPr>
                <w:rFonts w:ascii="Arial" w:hAnsi="Arial" w:cs="Arial"/>
                <w:b/>
                <w:kern w:val="24"/>
                <w:lang w:val="en-US"/>
              </w:rPr>
              <w:t>tender</w:t>
            </w:r>
            <w:proofErr w:type="gramEnd"/>
          </w:p>
          <w:p w14:paraId="62801FDD" w14:textId="77777777" w:rsidR="00C530C3" w:rsidRDefault="00C530C3" w:rsidP="003A3CC4">
            <w:pPr>
              <w:kinsoku w:val="0"/>
              <w:overflowPunct w:val="0"/>
              <w:spacing w:before="96"/>
              <w:jc w:val="both"/>
              <w:textAlignment w:val="baseline"/>
              <w:rPr>
                <w:rFonts w:ascii="Arial" w:hAnsi="Arial" w:cs="Arial"/>
                <w:b/>
                <w:kern w:val="24"/>
                <w:lang w:val="en-US"/>
              </w:rPr>
            </w:pPr>
          </w:p>
          <w:p w14:paraId="5D6EBC85" w14:textId="77777777" w:rsidR="00C530C3" w:rsidRDefault="00C530C3" w:rsidP="003A3CC4">
            <w:pPr>
              <w:kinsoku w:val="0"/>
              <w:overflowPunct w:val="0"/>
              <w:spacing w:before="96"/>
              <w:jc w:val="both"/>
              <w:textAlignment w:val="baseline"/>
              <w:rPr>
                <w:rFonts w:ascii="Arial" w:hAnsi="Arial" w:cs="Arial"/>
                <w:b/>
                <w:kern w:val="24"/>
                <w:lang w:val="en-US"/>
              </w:rPr>
            </w:pPr>
          </w:p>
          <w:p w14:paraId="2FE36763" w14:textId="77777777" w:rsidR="00C530C3" w:rsidRPr="001A7082" w:rsidRDefault="00C530C3" w:rsidP="003A3CC4">
            <w:pPr>
              <w:kinsoku w:val="0"/>
              <w:overflowPunct w:val="0"/>
              <w:spacing w:before="96"/>
              <w:jc w:val="both"/>
              <w:textAlignment w:val="baseline"/>
              <w:rPr>
                <w:rFonts w:ascii="Arial" w:hAnsi="Arial" w:cs="Arial"/>
                <w:b/>
                <w:lang w:val="en-US"/>
              </w:rPr>
            </w:pPr>
          </w:p>
        </w:tc>
        <w:tc>
          <w:tcPr>
            <w:tcW w:w="2977" w:type="dxa"/>
            <w:shd w:val="clear" w:color="auto" w:fill="C00000"/>
            <w:vAlign w:val="center"/>
          </w:tcPr>
          <w:p w14:paraId="2E6B9A78" w14:textId="77777777" w:rsidR="000B730B" w:rsidRPr="001A7082" w:rsidRDefault="000B730B" w:rsidP="003A3CC4">
            <w:pPr>
              <w:kinsoku w:val="0"/>
              <w:overflowPunct w:val="0"/>
              <w:spacing w:before="96"/>
              <w:jc w:val="both"/>
              <w:textAlignment w:val="baseline"/>
              <w:rPr>
                <w:rFonts w:ascii="Arial" w:hAnsi="Arial" w:cs="Arial"/>
                <w:b/>
                <w:kern w:val="24"/>
                <w:lang w:val="en-US"/>
              </w:rPr>
            </w:pPr>
            <w:r w:rsidRPr="001A7082">
              <w:rPr>
                <w:rFonts w:ascii="Arial" w:hAnsi="Arial" w:cs="Arial"/>
                <w:b/>
                <w:kern w:val="24"/>
                <w:lang w:val="en-US"/>
              </w:rPr>
              <w:t>Number of points</w:t>
            </w:r>
          </w:p>
          <w:p w14:paraId="7111A9AF" w14:textId="77777777" w:rsidR="000B730B" w:rsidRPr="001A7082" w:rsidRDefault="000B730B" w:rsidP="003A3CC4">
            <w:pPr>
              <w:kinsoku w:val="0"/>
              <w:overflowPunct w:val="0"/>
              <w:spacing w:before="96"/>
              <w:jc w:val="both"/>
              <w:textAlignment w:val="baseline"/>
              <w:rPr>
                <w:rFonts w:ascii="Arial" w:hAnsi="Arial" w:cs="Arial"/>
                <w:b/>
                <w:kern w:val="24"/>
                <w:lang w:val="en-US"/>
              </w:rPr>
            </w:pPr>
            <w:r w:rsidRPr="001A7082">
              <w:rPr>
                <w:rFonts w:ascii="Arial" w:hAnsi="Arial" w:cs="Arial"/>
                <w:b/>
                <w:kern w:val="24"/>
                <w:lang w:val="en-US"/>
              </w:rPr>
              <w:t>allocated</w:t>
            </w:r>
          </w:p>
          <w:p w14:paraId="4DA79257" w14:textId="77777777" w:rsidR="000B730B" w:rsidRDefault="000B730B" w:rsidP="003A3CC4">
            <w:pPr>
              <w:kinsoku w:val="0"/>
              <w:overflowPunct w:val="0"/>
              <w:spacing w:before="96"/>
              <w:jc w:val="both"/>
              <w:textAlignment w:val="baseline"/>
              <w:rPr>
                <w:rFonts w:ascii="Arial" w:hAnsi="Arial" w:cs="Arial"/>
                <w:b/>
                <w:kern w:val="24"/>
                <w:lang w:val="en-US"/>
              </w:rPr>
            </w:pPr>
            <w:r w:rsidRPr="001A7082">
              <w:rPr>
                <w:rFonts w:ascii="Arial" w:hAnsi="Arial" w:cs="Arial"/>
                <w:b/>
                <w:kern w:val="24"/>
                <w:lang w:val="en-US"/>
              </w:rPr>
              <w:t>(80/20 system)</w:t>
            </w:r>
          </w:p>
          <w:p w14:paraId="30A5DF82" w14:textId="77777777" w:rsidR="000B730B" w:rsidRPr="001A7082" w:rsidRDefault="000B730B" w:rsidP="003A3CC4">
            <w:pPr>
              <w:kinsoku w:val="0"/>
              <w:overflowPunct w:val="0"/>
              <w:spacing w:before="96"/>
              <w:jc w:val="both"/>
              <w:textAlignment w:val="baseline"/>
              <w:rPr>
                <w:rFonts w:ascii="Arial" w:hAnsi="Arial" w:cs="Arial"/>
                <w:b/>
                <w:lang w:val="en-US"/>
              </w:rPr>
            </w:pPr>
            <w:r>
              <w:rPr>
                <w:rFonts w:ascii="Arial" w:hAnsi="Arial" w:cs="Arial"/>
                <w:b/>
                <w:lang w:val="en-US"/>
              </w:rPr>
              <w:t>(To be completed by the organ of state)</w:t>
            </w:r>
          </w:p>
        </w:tc>
        <w:tc>
          <w:tcPr>
            <w:tcW w:w="3685" w:type="dxa"/>
            <w:shd w:val="clear" w:color="auto" w:fill="F4B083" w:themeFill="accent2" w:themeFillTint="99"/>
          </w:tcPr>
          <w:p w14:paraId="60B78C22" w14:textId="77777777" w:rsidR="000B730B" w:rsidRDefault="000B730B" w:rsidP="003A3CC4">
            <w:pPr>
              <w:kinsoku w:val="0"/>
              <w:overflowPunct w:val="0"/>
              <w:spacing w:before="96"/>
              <w:jc w:val="both"/>
              <w:textAlignment w:val="baseline"/>
              <w:rPr>
                <w:rFonts w:ascii="Arial" w:hAnsi="Arial" w:cs="Arial"/>
                <w:b/>
                <w:kern w:val="24"/>
                <w:lang w:val="en-US"/>
              </w:rPr>
            </w:pPr>
            <w:r w:rsidRPr="001A7082">
              <w:rPr>
                <w:rFonts w:ascii="Arial" w:hAnsi="Arial" w:cs="Arial"/>
                <w:b/>
                <w:kern w:val="24"/>
                <w:lang w:val="en-US"/>
              </w:rPr>
              <w:t>Number of points claimed (80/20 system)</w:t>
            </w:r>
          </w:p>
          <w:p w14:paraId="7C87E2F1" w14:textId="77777777" w:rsidR="000B730B" w:rsidRPr="001A7082" w:rsidRDefault="000B730B" w:rsidP="003A3CC4">
            <w:pPr>
              <w:kinsoku w:val="0"/>
              <w:overflowPunct w:val="0"/>
              <w:spacing w:before="96"/>
              <w:jc w:val="both"/>
              <w:textAlignment w:val="baseline"/>
              <w:rPr>
                <w:rFonts w:ascii="Arial" w:hAnsi="Arial" w:cs="Arial"/>
                <w:b/>
                <w:kern w:val="24"/>
                <w:lang w:val="en-US"/>
              </w:rPr>
            </w:pPr>
            <w:r>
              <w:rPr>
                <w:rFonts w:ascii="Arial" w:hAnsi="Arial" w:cs="Arial"/>
                <w:b/>
                <w:kern w:val="24"/>
                <w:lang w:val="en-US"/>
              </w:rPr>
              <w:t>(To be completed by the tenderer)</w:t>
            </w:r>
          </w:p>
        </w:tc>
      </w:tr>
      <w:tr w:rsidR="000B730B" w:rsidRPr="001A7082" w14:paraId="722A4312" w14:textId="77777777" w:rsidTr="003A1E3E">
        <w:trPr>
          <w:trHeight w:val="317"/>
        </w:trPr>
        <w:tc>
          <w:tcPr>
            <w:tcW w:w="3261" w:type="dxa"/>
            <w:shd w:val="clear" w:color="auto" w:fill="auto"/>
          </w:tcPr>
          <w:p w14:paraId="7D6F3222" w14:textId="77777777" w:rsidR="000B730B" w:rsidRPr="00085F5F" w:rsidRDefault="000B730B" w:rsidP="00760175">
            <w:pPr>
              <w:kinsoku w:val="0"/>
              <w:overflowPunct w:val="0"/>
              <w:spacing w:before="115"/>
              <w:textAlignment w:val="baseline"/>
              <w:rPr>
                <w:rFonts w:ascii="Arial" w:hAnsi="Arial" w:cs="Arial"/>
                <w:lang w:val="en-US"/>
              </w:rPr>
            </w:pPr>
            <w:r w:rsidRPr="00085F5F">
              <w:rPr>
                <w:rFonts w:ascii="Arial" w:hAnsi="Arial" w:cs="Arial"/>
                <w:lang w:val="en-US"/>
              </w:rPr>
              <w:t>Black People</w:t>
            </w:r>
          </w:p>
        </w:tc>
        <w:tc>
          <w:tcPr>
            <w:tcW w:w="2977" w:type="dxa"/>
            <w:shd w:val="clear" w:color="auto" w:fill="auto"/>
          </w:tcPr>
          <w:p w14:paraId="0018CEF5" w14:textId="77777777" w:rsidR="000B730B" w:rsidRPr="001A7082" w:rsidRDefault="000B730B" w:rsidP="00760175">
            <w:pPr>
              <w:kinsoku w:val="0"/>
              <w:overflowPunct w:val="0"/>
              <w:spacing w:before="115"/>
              <w:jc w:val="center"/>
              <w:textAlignment w:val="baseline"/>
              <w:rPr>
                <w:rFonts w:ascii="Arial" w:hAnsi="Arial" w:cs="Arial"/>
                <w:lang w:val="en-US"/>
              </w:rPr>
            </w:pPr>
            <w:r>
              <w:rPr>
                <w:rFonts w:ascii="Arial" w:hAnsi="Arial" w:cs="Arial"/>
                <w:lang w:val="en-US"/>
              </w:rPr>
              <w:t>12</w:t>
            </w:r>
          </w:p>
        </w:tc>
        <w:tc>
          <w:tcPr>
            <w:tcW w:w="3685" w:type="dxa"/>
          </w:tcPr>
          <w:p w14:paraId="68B490F7" w14:textId="77777777" w:rsidR="000B730B" w:rsidRPr="001A7082" w:rsidRDefault="000B730B" w:rsidP="00760175">
            <w:pPr>
              <w:kinsoku w:val="0"/>
              <w:overflowPunct w:val="0"/>
              <w:spacing w:before="115"/>
              <w:jc w:val="center"/>
              <w:textAlignment w:val="baseline"/>
              <w:rPr>
                <w:rFonts w:ascii="Arial" w:hAnsi="Arial" w:cs="Arial"/>
                <w:lang w:val="en-US"/>
              </w:rPr>
            </w:pPr>
          </w:p>
        </w:tc>
      </w:tr>
      <w:tr w:rsidR="000B730B" w:rsidRPr="001A7082" w14:paraId="1EB65F34" w14:textId="77777777" w:rsidTr="003A1E3E">
        <w:trPr>
          <w:trHeight w:val="317"/>
        </w:trPr>
        <w:tc>
          <w:tcPr>
            <w:tcW w:w="3261" w:type="dxa"/>
            <w:shd w:val="clear" w:color="auto" w:fill="auto"/>
          </w:tcPr>
          <w:p w14:paraId="5A5C0698" w14:textId="77777777" w:rsidR="000B730B" w:rsidRPr="00085F5F" w:rsidRDefault="000B730B" w:rsidP="00760175">
            <w:pPr>
              <w:kinsoku w:val="0"/>
              <w:overflowPunct w:val="0"/>
              <w:spacing w:before="115"/>
              <w:textAlignment w:val="baseline"/>
              <w:rPr>
                <w:rFonts w:ascii="Arial" w:hAnsi="Arial" w:cs="Arial"/>
                <w:lang w:val="en-US"/>
              </w:rPr>
            </w:pPr>
            <w:r w:rsidRPr="00085F5F">
              <w:rPr>
                <w:rFonts w:ascii="Arial" w:hAnsi="Arial" w:cs="Arial"/>
                <w:lang w:val="en-US"/>
              </w:rPr>
              <w:t>Women</w:t>
            </w:r>
          </w:p>
        </w:tc>
        <w:tc>
          <w:tcPr>
            <w:tcW w:w="2977" w:type="dxa"/>
            <w:shd w:val="clear" w:color="auto" w:fill="auto"/>
          </w:tcPr>
          <w:p w14:paraId="1E80F985" w14:textId="77777777" w:rsidR="000B730B" w:rsidRPr="001A7082" w:rsidRDefault="000B730B" w:rsidP="00760175">
            <w:pPr>
              <w:kinsoku w:val="0"/>
              <w:overflowPunct w:val="0"/>
              <w:spacing w:before="115"/>
              <w:jc w:val="center"/>
              <w:textAlignment w:val="baseline"/>
              <w:rPr>
                <w:rFonts w:ascii="Arial" w:hAnsi="Arial" w:cs="Arial"/>
                <w:lang w:val="en-US"/>
              </w:rPr>
            </w:pPr>
            <w:r>
              <w:rPr>
                <w:rFonts w:ascii="Arial" w:hAnsi="Arial" w:cs="Arial"/>
                <w:lang w:val="en-US"/>
              </w:rPr>
              <w:t>04</w:t>
            </w:r>
          </w:p>
        </w:tc>
        <w:tc>
          <w:tcPr>
            <w:tcW w:w="3685" w:type="dxa"/>
          </w:tcPr>
          <w:p w14:paraId="410CAF85" w14:textId="77777777" w:rsidR="000B730B" w:rsidRPr="001A7082" w:rsidRDefault="000B730B" w:rsidP="00760175">
            <w:pPr>
              <w:kinsoku w:val="0"/>
              <w:overflowPunct w:val="0"/>
              <w:spacing w:before="115"/>
              <w:jc w:val="center"/>
              <w:textAlignment w:val="baseline"/>
              <w:rPr>
                <w:rFonts w:ascii="Arial" w:hAnsi="Arial" w:cs="Arial"/>
                <w:lang w:val="en-US"/>
              </w:rPr>
            </w:pPr>
          </w:p>
        </w:tc>
      </w:tr>
      <w:tr w:rsidR="000B730B" w:rsidRPr="001A7082" w14:paraId="07DAF77F" w14:textId="77777777" w:rsidTr="003A1E3E">
        <w:trPr>
          <w:trHeight w:val="317"/>
        </w:trPr>
        <w:tc>
          <w:tcPr>
            <w:tcW w:w="3261" w:type="dxa"/>
            <w:shd w:val="clear" w:color="auto" w:fill="auto"/>
          </w:tcPr>
          <w:p w14:paraId="556F1838" w14:textId="77777777" w:rsidR="000B730B" w:rsidRPr="00085F5F" w:rsidRDefault="000B730B" w:rsidP="00760175">
            <w:pPr>
              <w:kinsoku w:val="0"/>
              <w:overflowPunct w:val="0"/>
              <w:spacing w:before="115"/>
              <w:textAlignment w:val="baseline"/>
              <w:rPr>
                <w:rFonts w:ascii="Arial" w:hAnsi="Arial" w:cs="Arial"/>
                <w:lang w:val="en-US"/>
              </w:rPr>
            </w:pPr>
            <w:r w:rsidRPr="00085F5F">
              <w:rPr>
                <w:rFonts w:ascii="Arial" w:hAnsi="Arial" w:cs="Arial"/>
                <w:lang w:val="en-US"/>
              </w:rPr>
              <w:t>People living with Disabilities</w:t>
            </w:r>
          </w:p>
        </w:tc>
        <w:tc>
          <w:tcPr>
            <w:tcW w:w="2977" w:type="dxa"/>
            <w:shd w:val="clear" w:color="auto" w:fill="auto"/>
          </w:tcPr>
          <w:p w14:paraId="1B052E55" w14:textId="77777777" w:rsidR="000B730B" w:rsidRPr="001A7082" w:rsidRDefault="000B730B" w:rsidP="00760175">
            <w:pPr>
              <w:kinsoku w:val="0"/>
              <w:overflowPunct w:val="0"/>
              <w:spacing w:before="115"/>
              <w:jc w:val="center"/>
              <w:textAlignment w:val="baseline"/>
              <w:rPr>
                <w:rFonts w:ascii="Arial" w:hAnsi="Arial" w:cs="Arial"/>
                <w:lang w:val="en-US"/>
              </w:rPr>
            </w:pPr>
            <w:r>
              <w:rPr>
                <w:rFonts w:ascii="Arial" w:hAnsi="Arial" w:cs="Arial"/>
                <w:lang w:val="en-US"/>
              </w:rPr>
              <w:t>02</w:t>
            </w:r>
          </w:p>
        </w:tc>
        <w:tc>
          <w:tcPr>
            <w:tcW w:w="3685" w:type="dxa"/>
          </w:tcPr>
          <w:p w14:paraId="19E1D5FD" w14:textId="77777777" w:rsidR="000B730B" w:rsidRPr="001A7082" w:rsidRDefault="000B730B" w:rsidP="00760175">
            <w:pPr>
              <w:kinsoku w:val="0"/>
              <w:overflowPunct w:val="0"/>
              <w:spacing w:before="115"/>
              <w:jc w:val="center"/>
              <w:textAlignment w:val="baseline"/>
              <w:rPr>
                <w:rFonts w:ascii="Arial" w:hAnsi="Arial" w:cs="Arial"/>
                <w:lang w:val="en-US"/>
              </w:rPr>
            </w:pPr>
          </w:p>
        </w:tc>
      </w:tr>
      <w:tr w:rsidR="000B730B" w:rsidRPr="001A7082" w14:paraId="342C91E8" w14:textId="77777777" w:rsidTr="003A1E3E">
        <w:trPr>
          <w:trHeight w:val="317"/>
        </w:trPr>
        <w:tc>
          <w:tcPr>
            <w:tcW w:w="3261" w:type="dxa"/>
            <w:shd w:val="clear" w:color="auto" w:fill="auto"/>
          </w:tcPr>
          <w:p w14:paraId="76557988" w14:textId="77777777" w:rsidR="000B730B" w:rsidRPr="00085F5F" w:rsidRDefault="000B730B" w:rsidP="00760175">
            <w:pPr>
              <w:kinsoku w:val="0"/>
              <w:overflowPunct w:val="0"/>
              <w:spacing w:before="115"/>
              <w:textAlignment w:val="baseline"/>
              <w:rPr>
                <w:rFonts w:ascii="Arial" w:hAnsi="Arial" w:cs="Arial"/>
                <w:lang w:val="en-US"/>
              </w:rPr>
            </w:pPr>
            <w:r w:rsidRPr="00085F5F">
              <w:rPr>
                <w:rFonts w:ascii="Arial" w:hAnsi="Arial" w:cs="Arial"/>
                <w:lang w:val="en-US"/>
              </w:rPr>
              <w:t>Rural / Township Business</w:t>
            </w:r>
          </w:p>
        </w:tc>
        <w:tc>
          <w:tcPr>
            <w:tcW w:w="2977" w:type="dxa"/>
            <w:shd w:val="clear" w:color="auto" w:fill="auto"/>
          </w:tcPr>
          <w:p w14:paraId="345DB8F5" w14:textId="77777777" w:rsidR="000B730B" w:rsidRPr="001A7082" w:rsidRDefault="000B730B" w:rsidP="00760175">
            <w:pPr>
              <w:kinsoku w:val="0"/>
              <w:overflowPunct w:val="0"/>
              <w:spacing w:before="115"/>
              <w:jc w:val="center"/>
              <w:textAlignment w:val="baseline"/>
              <w:rPr>
                <w:rFonts w:ascii="Arial" w:hAnsi="Arial" w:cs="Arial"/>
                <w:lang w:val="en-US"/>
              </w:rPr>
            </w:pPr>
            <w:r>
              <w:rPr>
                <w:rFonts w:ascii="Arial" w:hAnsi="Arial" w:cs="Arial"/>
                <w:lang w:val="en-US"/>
              </w:rPr>
              <w:t>02</w:t>
            </w:r>
          </w:p>
        </w:tc>
        <w:tc>
          <w:tcPr>
            <w:tcW w:w="3685" w:type="dxa"/>
          </w:tcPr>
          <w:p w14:paraId="69BA8927" w14:textId="77777777" w:rsidR="000B730B" w:rsidRPr="001A7082" w:rsidRDefault="000B730B" w:rsidP="00760175">
            <w:pPr>
              <w:kinsoku w:val="0"/>
              <w:overflowPunct w:val="0"/>
              <w:spacing w:before="115"/>
              <w:jc w:val="center"/>
              <w:textAlignment w:val="baseline"/>
              <w:rPr>
                <w:rFonts w:ascii="Arial" w:hAnsi="Arial" w:cs="Arial"/>
                <w:lang w:val="en-US"/>
              </w:rPr>
            </w:pPr>
          </w:p>
        </w:tc>
      </w:tr>
    </w:tbl>
    <w:p w14:paraId="6BDFC54A" w14:textId="77777777" w:rsidR="00236372" w:rsidRPr="006C24E2" w:rsidRDefault="00236372" w:rsidP="00236372">
      <w:pPr>
        <w:jc w:val="both"/>
        <w:rPr>
          <w:rFonts w:ascii="Arial" w:hAnsi="Arial" w:cs="Arial"/>
          <w:b/>
          <w:sz w:val="22"/>
          <w:szCs w:val="22"/>
          <w:u w:val="single"/>
        </w:rPr>
      </w:pPr>
    </w:p>
    <w:p w14:paraId="429E49CB" w14:textId="77777777" w:rsidR="003A1E3E" w:rsidRDefault="003A1E3E" w:rsidP="00410A06">
      <w:pPr>
        <w:jc w:val="both"/>
        <w:rPr>
          <w:rFonts w:ascii="Arial" w:hAnsi="Arial" w:cs="Arial"/>
          <w:b/>
          <w:snapToGrid w:val="0"/>
          <w:sz w:val="22"/>
          <w:szCs w:val="22"/>
          <w:lang w:val="en-GB"/>
        </w:rPr>
      </w:pPr>
    </w:p>
    <w:p w14:paraId="37986D53" w14:textId="215B321D" w:rsidR="005538FC" w:rsidRPr="00A954DB" w:rsidRDefault="003A1E3E" w:rsidP="00410A06">
      <w:pPr>
        <w:jc w:val="both"/>
        <w:rPr>
          <w:rFonts w:ascii="Arial" w:hAnsi="Arial" w:cs="Arial"/>
          <w:b/>
          <w:bCs/>
          <w:sz w:val="22"/>
          <w:szCs w:val="22"/>
        </w:rPr>
      </w:pPr>
      <w:r w:rsidRPr="00A954DB">
        <w:rPr>
          <w:rFonts w:ascii="Arial" w:hAnsi="Arial" w:cs="Arial"/>
          <w:b/>
          <w:snapToGrid w:val="0"/>
          <w:sz w:val="22"/>
          <w:szCs w:val="22"/>
          <w:lang w:val="en-GB"/>
        </w:rPr>
        <w:t xml:space="preserve">PHASE 4: </w:t>
      </w:r>
      <w:r w:rsidRPr="00A954DB">
        <w:rPr>
          <w:rFonts w:ascii="Arial" w:hAnsi="Arial" w:cs="Arial"/>
          <w:b/>
          <w:bCs/>
          <w:sz w:val="22"/>
          <w:szCs w:val="22"/>
        </w:rPr>
        <w:t>SITE INSPECTION</w:t>
      </w:r>
    </w:p>
    <w:p w14:paraId="67E93812" w14:textId="77777777" w:rsidR="000B730B" w:rsidRPr="00A954DB" w:rsidRDefault="000B730B" w:rsidP="00410A06">
      <w:pPr>
        <w:jc w:val="both"/>
        <w:rPr>
          <w:rFonts w:ascii="Arial" w:hAnsi="Arial" w:cs="Arial"/>
          <w:b/>
          <w:bCs/>
          <w:sz w:val="22"/>
          <w:szCs w:val="22"/>
        </w:rPr>
      </w:pPr>
    </w:p>
    <w:p w14:paraId="599DDF0A" w14:textId="2D36A2E9" w:rsidR="000B730B" w:rsidRPr="00A954DB" w:rsidRDefault="000B730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 xml:space="preserve">10 – </w:t>
      </w:r>
      <w:proofErr w:type="gramStart"/>
      <w:r w:rsidRPr="00A954DB">
        <w:rPr>
          <w:rFonts w:ascii="Arial" w:hAnsi="Arial" w:cs="Arial"/>
          <w:sz w:val="22"/>
          <w:szCs w:val="22"/>
        </w:rPr>
        <w:t>15 Seater</w:t>
      </w:r>
      <w:proofErr w:type="gramEnd"/>
      <w:r w:rsidRPr="00A954DB">
        <w:rPr>
          <w:rFonts w:ascii="Arial" w:hAnsi="Arial" w:cs="Arial"/>
          <w:sz w:val="22"/>
          <w:szCs w:val="22"/>
        </w:rPr>
        <w:t xml:space="preserve"> minibus</w:t>
      </w:r>
      <w:r w:rsidR="00A954DB">
        <w:rPr>
          <w:rFonts w:ascii="Arial" w:hAnsi="Arial" w:cs="Arial"/>
          <w:sz w:val="22"/>
          <w:szCs w:val="22"/>
        </w:rPr>
        <w:t>.</w:t>
      </w:r>
      <w:r w:rsidRPr="00A954DB">
        <w:rPr>
          <w:rFonts w:ascii="Arial" w:hAnsi="Arial" w:cs="Arial"/>
          <w:sz w:val="22"/>
          <w:szCs w:val="22"/>
        </w:rPr>
        <w:t xml:space="preserve"> </w:t>
      </w:r>
    </w:p>
    <w:p w14:paraId="18827341" w14:textId="3BC81A09" w:rsidR="000B730B" w:rsidRPr="00A954DB" w:rsidRDefault="00A954D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22</w:t>
      </w:r>
      <w:r>
        <w:rPr>
          <w:rFonts w:ascii="Arial" w:hAnsi="Arial" w:cs="Arial"/>
          <w:sz w:val="22"/>
          <w:szCs w:val="22"/>
        </w:rPr>
        <w:t xml:space="preserve"> </w:t>
      </w:r>
      <w:r w:rsidRPr="00A954DB">
        <w:rPr>
          <w:rFonts w:ascii="Arial" w:hAnsi="Arial" w:cs="Arial"/>
          <w:sz w:val="22"/>
          <w:szCs w:val="22"/>
        </w:rPr>
        <w:t>-</w:t>
      </w:r>
      <w:r>
        <w:rPr>
          <w:rFonts w:ascii="Arial" w:hAnsi="Arial" w:cs="Arial"/>
          <w:sz w:val="22"/>
          <w:szCs w:val="22"/>
        </w:rPr>
        <w:t xml:space="preserve"> </w:t>
      </w:r>
      <w:r w:rsidRPr="00A954DB">
        <w:rPr>
          <w:rFonts w:ascii="Arial" w:hAnsi="Arial" w:cs="Arial"/>
          <w:sz w:val="22"/>
          <w:szCs w:val="22"/>
        </w:rPr>
        <w:t>Seater</w:t>
      </w:r>
      <w:r w:rsidR="000B730B" w:rsidRPr="00A954DB">
        <w:rPr>
          <w:rFonts w:ascii="Arial" w:hAnsi="Arial" w:cs="Arial"/>
          <w:sz w:val="22"/>
          <w:szCs w:val="22"/>
        </w:rPr>
        <w:t xml:space="preserve"> minibus</w:t>
      </w:r>
      <w:r>
        <w:rPr>
          <w:rFonts w:ascii="Arial" w:hAnsi="Arial" w:cs="Arial"/>
          <w:sz w:val="22"/>
          <w:szCs w:val="22"/>
        </w:rPr>
        <w:t>.</w:t>
      </w:r>
    </w:p>
    <w:p w14:paraId="5F8C3850" w14:textId="662A76C7" w:rsidR="000B730B" w:rsidRPr="00A954DB" w:rsidRDefault="000B730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 xml:space="preserve">32 – </w:t>
      </w:r>
      <w:proofErr w:type="gramStart"/>
      <w:r w:rsidRPr="00A954DB">
        <w:rPr>
          <w:rFonts w:ascii="Arial" w:hAnsi="Arial" w:cs="Arial"/>
          <w:sz w:val="22"/>
          <w:szCs w:val="22"/>
        </w:rPr>
        <w:t>40 Seater</w:t>
      </w:r>
      <w:proofErr w:type="gramEnd"/>
      <w:r w:rsidRPr="00A954DB">
        <w:rPr>
          <w:rFonts w:ascii="Arial" w:hAnsi="Arial" w:cs="Arial"/>
          <w:sz w:val="22"/>
          <w:szCs w:val="22"/>
        </w:rPr>
        <w:t xml:space="preserve"> bus</w:t>
      </w:r>
      <w:r w:rsidR="00A954DB">
        <w:rPr>
          <w:rFonts w:ascii="Arial" w:hAnsi="Arial" w:cs="Arial"/>
          <w:sz w:val="22"/>
          <w:szCs w:val="22"/>
        </w:rPr>
        <w:t>.</w:t>
      </w:r>
      <w:r w:rsidRPr="00A954DB">
        <w:rPr>
          <w:rFonts w:ascii="Arial" w:hAnsi="Arial" w:cs="Arial"/>
          <w:sz w:val="22"/>
          <w:szCs w:val="22"/>
        </w:rPr>
        <w:t xml:space="preserve"> </w:t>
      </w:r>
    </w:p>
    <w:p w14:paraId="21593BA4" w14:textId="061BA303" w:rsidR="000B730B" w:rsidRPr="00A954DB" w:rsidRDefault="000B730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 xml:space="preserve">60 – </w:t>
      </w:r>
      <w:proofErr w:type="gramStart"/>
      <w:r w:rsidRPr="00A954DB">
        <w:rPr>
          <w:rFonts w:ascii="Arial" w:hAnsi="Arial" w:cs="Arial"/>
          <w:sz w:val="22"/>
          <w:szCs w:val="22"/>
        </w:rPr>
        <w:t>65 Seater</w:t>
      </w:r>
      <w:proofErr w:type="gramEnd"/>
      <w:r w:rsidRPr="00A954DB">
        <w:rPr>
          <w:rFonts w:ascii="Arial" w:hAnsi="Arial" w:cs="Arial"/>
          <w:sz w:val="22"/>
          <w:szCs w:val="22"/>
        </w:rPr>
        <w:t xml:space="preserve"> standard bus (Closed Top) with ramp</w:t>
      </w:r>
      <w:r w:rsidR="00A954DB">
        <w:rPr>
          <w:rFonts w:ascii="Arial" w:hAnsi="Arial" w:cs="Arial"/>
          <w:sz w:val="22"/>
          <w:szCs w:val="22"/>
        </w:rPr>
        <w:t>.</w:t>
      </w:r>
      <w:r w:rsidRPr="00A954DB">
        <w:rPr>
          <w:rFonts w:ascii="Arial" w:hAnsi="Arial" w:cs="Arial"/>
          <w:sz w:val="22"/>
          <w:szCs w:val="22"/>
        </w:rPr>
        <w:t xml:space="preserve"> </w:t>
      </w:r>
    </w:p>
    <w:p w14:paraId="7751CF9A" w14:textId="6D496116" w:rsidR="000B730B" w:rsidRPr="00A954DB" w:rsidRDefault="000B730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 xml:space="preserve">60 – </w:t>
      </w:r>
      <w:proofErr w:type="gramStart"/>
      <w:r w:rsidRPr="00A954DB">
        <w:rPr>
          <w:rFonts w:ascii="Arial" w:hAnsi="Arial" w:cs="Arial"/>
          <w:sz w:val="22"/>
          <w:szCs w:val="22"/>
        </w:rPr>
        <w:t>65 Seater</w:t>
      </w:r>
      <w:proofErr w:type="gramEnd"/>
      <w:r w:rsidRPr="00A954DB">
        <w:rPr>
          <w:rFonts w:ascii="Arial" w:hAnsi="Arial" w:cs="Arial"/>
          <w:sz w:val="22"/>
          <w:szCs w:val="22"/>
        </w:rPr>
        <w:t xml:space="preserve"> double decker bus (Open Top) with ramp</w:t>
      </w:r>
      <w:r w:rsidR="00A954DB">
        <w:rPr>
          <w:rFonts w:ascii="Arial" w:hAnsi="Arial" w:cs="Arial"/>
          <w:sz w:val="22"/>
          <w:szCs w:val="22"/>
        </w:rPr>
        <w:t>.</w:t>
      </w:r>
    </w:p>
    <w:p w14:paraId="18963CA9" w14:textId="331E6F45" w:rsidR="000B730B" w:rsidRPr="00A954DB" w:rsidRDefault="000B730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1 – 4 Ton truck</w:t>
      </w:r>
      <w:r w:rsidR="00A954DB">
        <w:rPr>
          <w:rFonts w:ascii="Arial" w:hAnsi="Arial" w:cs="Arial"/>
          <w:sz w:val="22"/>
          <w:szCs w:val="22"/>
        </w:rPr>
        <w:t>.</w:t>
      </w:r>
    </w:p>
    <w:p w14:paraId="56A1E0A8" w14:textId="4C6DD950" w:rsidR="000B730B" w:rsidRPr="00A954DB" w:rsidRDefault="00A954DB" w:rsidP="000B730B">
      <w:pPr>
        <w:pStyle w:val="ListParagraph"/>
        <w:numPr>
          <w:ilvl w:val="0"/>
          <w:numId w:val="26"/>
        </w:numPr>
        <w:ind w:left="454" w:hanging="426"/>
        <w:jc w:val="both"/>
        <w:rPr>
          <w:rFonts w:ascii="Arial" w:hAnsi="Arial" w:cs="Arial"/>
          <w:sz w:val="22"/>
          <w:szCs w:val="22"/>
        </w:rPr>
      </w:pPr>
      <w:r w:rsidRPr="00A954DB">
        <w:rPr>
          <w:rFonts w:ascii="Arial" w:hAnsi="Arial" w:cs="Arial"/>
          <w:sz w:val="22"/>
          <w:szCs w:val="22"/>
        </w:rPr>
        <w:t xml:space="preserve">3m x 1.8m x 1.5m </w:t>
      </w:r>
      <w:r w:rsidR="000B730B" w:rsidRPr="00A954DB">
        <w:rPr>
          <w:rFonts w:ascii="Arial" w:hAnsi="Arial" w:cs="Arial"/>
          <w:sz w:val="22"/>
          <w:szCs w:val="22"/>
        </w:rPr>
        <w:t>Trailer closed/ and open with wheelchair ramp</w:t>
      </w:r>
      <w:r>
        <w:rPr>
          <w:rFonts w:ascii="Arial" w:hAnsi="Arial" w:cs="Arial"/>
          <w:sz w:val="22"/>
          <w:szCs w:val="22"/>
        </w:rPr>
        <w:t>.</w:t>
      </w:r>
    </w:p>
    <w:p w14:paraId="4D34756F" w14:textId="319F81A9" w:rsidR="000B730B" w:rsidRPr="00A954DB" w:rsidRDefault="00A954DB" w:rsidP="000B730B">
      <w:pPr>
        <w:pStyle w:val="ListParagraph"/>
        <w:numPr>
          <w:ilvl w:val="0"/>
          <w:numId w:val="26"/>
        </w:numPr>
        <w:jc w:val="both"/>
        <w:rPr>
          <w:rFonts w:ascii="Arial" w:hAnsi="Arial" w:cs="Arial"/>
          <w:b/>
          <w:snapToGrid w:val="0"/>
          <w:sz w:val="22"/>
          <w:szCs w:val="22"/>
          <w:lang w:val="en-GB"/>
        </w:rPr>
      </w:pPr>
      <w:r>
        <w:rPr>
          <w:rFonts w:ascii="Arial" w:hAnsi="Arial" w:cs="Arial"/>
          <w:sz w:val="22"/>
          <w:szCs w:val="22"/>
        </w:rPr>
        <w:t xml:space="preserve"> </w:t>
      </w:r>
      <w:r w:rsidR="000B730B" w:rsidRPr="00A954DB">
        <w:rPr>
          <w:rFonts w:ascii="Arial" w:hAnsi="Arial" w:cs="Arial"/>
          <w:sz w:val="22"/>
          <w:szCs w:val="22"/>
        </w:rPr>
        <w:t>Trailer lockable 3050mm</w:t>
      </w:r>
      <w:r>
        <w:rPr>
          <w:rFonts w:ascii="Arial" w:hAnsi="Arial" w:cs="Arial"/>
          <w:sz w:val="22"/>
          <w:szCs w:val="22"/>
        </w:rPr>
        <w:t>.</w:t>
      </w:r>
    </w:p>
    <w:p w14:paraId="040FAE29" w14:textId="77777777" w:rsidR="000B730B" w:rsidRDefault="000B730B" w:rsidP="00410A06">
      <w:pPr>
        <w:jc w:val="both"/>
        <w:rPr>
          <w:rFonts w:ascii="Arial" w:hAnsi="Arial" w:cs="Arial"/>
          <w:b/>
          <w:snapToGrid w:val="0"/>
          <w:sz w:val="22"/>
          <w:szCs w:val="22"/>
          <w:lang w:val="en-GB"/>
        </w:rPr>
      </w:pPr>
    </w:p>
    <w:p w14:paraId="0BFDFDD8" w14:textId="77777777" w:rsidR="003A1E3E" w:rsidRPr="006C24E2" w:rsidRDefault="003A1E3E" w:rsidP="00410A06">
      <w:pPr>
        <w:jc w:val="both"/>
        <w:rPr>
          <w:rFonts w:ascii="Arial" w:hAnsi="Arial" w:cs="Arial"/>
          <w:b/>
          <w:snapToGrid w:val="0"/>
          <w:sz w:val="22"/>
          <w:szCs w:val="22"/>
          <w:lang w:val="en-GB"/>
        </w:rPr>
      </w:pPr>
    </w:p>
    <w:p w14:paraId="6DA6CA7D" w14:textId="5A3619A7"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F5A70">
        <w:rPr>
          <w:rFonts w:ascii="Arial" w:hAnsi="Arial" w:cs="Arial"/>
          <w:b/>
          <w:sz w:val="22"/>
          <w:szCs w:val="22"/>
        </w:rPr>
        <w:t>6</w:t>
      </w:r>
      <w:r w:rsidRPr="006C24E2">
        <w:rPr>
          <w:rFonts w:ascii="Arial" w:hAnsi="Arial" w:cs="Arial"/>
          <w:b/>
          <w:sz w:val="22"/>
          <w:szCs w:val="22"/>
        </w:rPr>
        <w:t xml:space="preserve">. </w:t>
      </w:r>
      <w:r w:rsidR="000703B6" w:rsidRPr="006C24E2">
        <w:rPr>
          <w:rFonts w:ascii="Arial" w:hAnsi="Arial" w:cs="Arial"/>
          <w:b/>
          <w:sz w:val="22"/>
          <w:szCs w:val="22"/>
        </w:rPr>
        <w:tab/>
      </w:r>
      <w:r w:rsidRPr="006C24E2">
        <w:rPr>
          <w:rFonts w:ascii="Arial" w:hAnsi="Arial" w:cs="Arial"/>
          <w:b/>
          <w:sz w:val="22"/>
          <w:szCs w:val="22"/>
        </w:rPr>
        <w:t xml:space="preserve">GENERAL CONDITIONS OF CONTRACT  </w:t>
      </w:r>
    </w:p>
    <w:p w14:paraId="32B3063C" w14:textId="77777777" w:rsidR="009C25CB" w:rsidRPr="006C24E2" w:rsidRDefault="009C25CB" w:rsidP="00470C09">
      <w:pPr>
        <w:jc w:val="both"/>
        <w:rPr>
          <w:rFonts w:ascii="Arial" w:hAnsi="Arial" w:cs="Arial"/>
          <w:sz w:val="22"/>
          <w:szCs w:val="22"/>
        </w:rPr>
      </w:pPr>
    </w:p>
    <w:p w14:paraId="19030A22" w14:textId="77777777"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Any award made to a bidder(s) under this bid is conditional, amongst others, upon –  </w:t>
      </w:r>
    </w:p>
    <w:p w14:paraId="24A88821" w14:textId="77777777" w:rsidR="009D1A79" w:rsidRPr="006C24E2" w:rsidRDefault="009D1A79" w:rsidP="00470C09">
      <w:pPr>
        <w:jc w:val="both"/>
        <w:rPr>
          <w:rFonts w:ascii="Arial" w:hAnsi="Arial" w:cs="Arial"/>
          <w:sz w:val="22"/>
          <w:szCs w:val="22"/>
        </w:rPr>
      </w:pPr>
    </w:p>
    <w:p w14:paraId="707B224B" w14:textId="042B183B" w:rsidR="00C340CD" w:rsidRPr="006C24E2" w:rsidRDefault="000703B6" w:rsidP="000703B6">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6</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The bidder(s) accepting the terms and conditions contained in the General Conditions of Contract as the minimum terms and conditions upon which DSAC is prepared to </w:t>
      </w:r>
      <w:proofErr w:type="gramStart"/>
      <w:r w:rsidR="00C340CD" w:rsidRPr="006C24E2">
        <w:rPr>
          <w:rFonts w:ascii="Arial" w:hAnsi="Arial" w:cs="Arial"/>
          <w:sz w:val="22"/>
          <w:szCs w:val="22"/>
        </w:rPr>
        <w:t>enter into</w:t>
      </w:r>
      <w:proofErr w:type="gramEnd"/>
      <w:r w:rsidR="00C340CD" w:rsidRPr="006C24E2">
        <w:rPr>
          <w:rFonts w:ascii="Arial" w:hAnsi="Arial" w:cs="Arial"/>
          <w:sz w:val="22"/>
          <w:szCs w:val="22"/>
        </w:rPr>
        <w:t xml:space="preserve"> a contr</w:t>
      </w:r>
      <w:r w:rsidR="00A5154D" w:rsidRPr="006C24E2">
        <w:rPr>
          <w:rFonts w:ascii="Arial" w:hAnsi="Arial" w:cs="Arial"/>
          <w:sz w:val="22"/>
          <w:szCs w:val="22"/>
        </w:rPr>
        <w:t>act with the successful Bidder</w:t>
      </w:r>
      <w:r w:rsidR="00C340CD" w:rsidRPr="006C24E2">
        <w:rPr>
          <w:rFonts w:ascii="Arial" w:hAnsi="Arial" w:cs="Arial"/>
          <w:sz w:val="22"/>
          <w:szCs w:val="22"/>
        </w:rPr>
        <w:t xml:space="preserve">. </w:t>
      </w:r>
    </w:p>
    <w:p w14:paraId="3EDF7BF3" w14:textId="77777777" w:rsidR="004F5E5A" w:rsidRPr="006C24E2" w:rsidRDefault="004F5E5A" w:rsidP="00470C09">
      <w:pPr>
        <w:jc w:val="both"/>
        <w:rPr>
          <w:rFonts w:ascii="Arial" w:hAnsi="Arial" w:cs="Arial"/>
          <w:sz w:val="22"/>
          <w:szCs w:val="22"/>
        </w:rPr>
      </w:pPr>
    </w:p>
    <w:p w14:paraId="1EA2F7EA" w14:textId="24574772" w:rsidR="00C340CD" w:rsidRPr="006C24E2" w:rsidRDefault="000703B6" w:rsidP="000703B6">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6</w:t>
      </w:r>
      <w:r w:rsidRPr="006C24E2">
        <w:rPr>
          <w:rFonts w:ascii="Arial" w:hAnsi="Arial" w:cs="Arial"/>
          <w:sz w:val="22"/>
          <w:szCs w:val="22"/>
        </w:rPr>
        <w:t>.2</w:t>
      </w:r>
      <w:r w:rsidRPr="006C24E2">
        <w:rPr>
          <w:rFonts w:ascii="Arial" w:hAnsi="Arial" w:cs="Arial"/>
          <w:sz w:val="22"/>
          <w:szCs w:val="22"/>
        </w:rPr>
        <w:tab/>
      </w:r>
      <w:r w:rsidR="00C340CD" w:rsidRPr="006C24E2">
        <w:rPr>
          <w:rFonts w:ascii="Arial" w:hAnsi="Arial" w:cs="Arial"/>
          <w:sz w:val="22"/>
          <w:szCs w:val="22"/>
        </w:rPr>
        <w:t xml:space="preserve">The bidder submitting the General Conditions of Contract to DSAC together with its bid, duly signed by an authorised representative of the bidder. </w:t>
      </w:r>
    </w:p>
    <w:p w14:paraId="6D0D8F4A" w14:textId="77777777" w:rsidR="004F5E5A" w:rsidRPr="006C24E2" w:rsidRDefault="004F5E5A" w:rsidP="00470C09">
      <w:pPr>
        <w:jc w:val="both"/>
        <w:rPr>
          <w:rFonts w:ascii="Arial" w:hAnsi="Arial" w:cs="Arial"/>
          <w:sz w:val="22"/>
          <w:szCs w:val="22"/>
        </w:rPr>
      </w:pPr>
    </w:p>
    <w:p w14:paraId="3C3F0E6E" w14:textId="77777777" w:rsidR="00F13871" w:rsidRPr="006C24E2" w:rsidRDefault="00F13871" w:rsidP="00470C09">
      <w:pPr>
        <w:jc w:val="both"/>
        <w:rPr>
          <w:rFonts w:ascii="Arial" w:hAnsi="Arial" w:cs="Arial"/>
          <w:b/>
          <w:sz w:val="22"/>
          <w:szCs w:val="22"/>
        </w:rPr>
      </w:pPr>
    </w:p>
    <w:p w14:paraId="5A19783D" w14:textId="55489978" w:rsidR="00C340CD" w:rsidRPr="006C24E2" w:rsidRDefault="00C340CD" w:rsidP="00470C09">
      <w:pPr>
        <w:jc w:val="both"/>
        <w:rPr>
          <w:rFonts w:ascii="Arial" w:hAnsi="Arial" w:cs="Arial"/>
          <w:b/>
          <w:sz w:val="22"/>
          <w:szCs w:val="22"/>
        </w:rPr>
      </w:pPr>
      <w:r w:rsidRPr="006C24E2">
        <w:rPr>
          <w:rFonts w:ascii="Arial" w:hAnsi="Arial" w:cs="Arial"/>
          <w:b/>
          <w:sz w:val="22"/>
          <w:szCs w:val="22"/>
        </w:rPr>
        <w:t>1</w:t>
      </w:r>
      <w:r w:rsidR="006F5A70">
        <w:rPr>
          <w:rFonts w:ascii="Arial" w:hAnsi="Arial" w:cs="Arial"/>
          <w:b/>
          <w:sz w:val="22"/>
          <w:szCs w:val="22"/>
        </w:rPr>
        <w:t>7</w:t>
      </w:r>
      <w:r w:rsidRPr="006C24E2">
        <w:rPr>
          <w:rFonts w:ascii="Arial" w:hAnsi="Arial" w:cs="Arial"/>
          <w:b/>
          <w:sz w:val="22"/>
          <w:szCs w:val="22"/>
        </w:rPr>
        <w:t xml:space="preserve">. </w:t>
      </w:r>
      <w:r w:rsidR="000703B6" w:rsidRPr="006C24E2">
        <w:rPr>
          <w:rFonts w:ascii="Arial" w:hAnsi="Arial" w:cs="Arial"/>
          <w:b/>
          <w:sz w:val="22"/>
          <w:szCs w:val="22"/>
        </w:rPr>
        <w:tab/>
      </w:r>
      <w:r w:rsidRPr="006C24E2">
        <w:rPr>
          <w:rFonts w:ascii="Arial" w:hAnsi="Arial" w:cs="Arial"/>
          <w:b/>
          <w:sz w:val="22"/>
          <w:szCs w:val="22"/>
        </w:rPr>
        <w:t xml:space="preserve">CONTRACT PRICE ADJUSTMENT </w:t>
      </w:r>
    </w:p>
    <w:p w14:paraId="1E2693AE" w14:textId="77777777" w:rsidR="002042E3" w:rsidRPr="006C24E2" w:rsidRDefault="002042E3" w:rsidP="00470C09">
      <w:pPr>
        <w:jc w:val="both"/>
        <w:rPr>
          <w:rFonts w:ascii="Arial" w:hAnsi="Arial" w:cs="Arial"/>
          <w:sz w:val="22"/>
          <w:szCs w:val="22"/>
        </w:rPr>
      </w:pPr>
    </w:p>
    <w:p w14:paraId="01203D7C" w14:textId="689042CB" w:rsidR="00816A2F" w:rsidRPr="006F5A70" w:rsidRDefault="00C340CD" w:rsidP="006F5A70">
      <w:pPr>
        <w:pStyle w:val="ListParagraph"/>
        <w:numPr>
          <w:ilvl w:val="1"/>
          <w:numId w:val="39"/>
        </w:numPr>
        <w:jc w:val="both"/>
        <w:rPr>
          <w:rFonts w:ascii="Arial" w:hAnsi="Arial" w:cs="Arial"/>
          <w:sz w:val="22"/>
          <w:szCs w:val="22"/>
        </w:rPr>
      </w:pPr>
      <w:r w:rsidRPr="006F5A70">
        <w:rPr>
          <w:rFonts w:ascii="Arial" w:hAnsi="Arial" w:cs="Arial"/>
          <w:sz w:val="22"/>
          <w:szCs w:val="22"/>
        </w:rPr>
        <w:t xml:space="preserve">All prices must be VAT inclusive </w:t>
      </w:r>
      <w:r w:rsidR="005538FC" w:rsidRPr="006F5A70">
        <w:rPr>
          <w:rFonts w:ascii="Arial" w:hAnsi="Arial" w:cs="Arial"/>
          <w:sz w:val="22"/>
          <w:szCs w:val="22"/>
        </w:rPr>
        <w:t xml:space="preserve">(VAT vendors) </w:t>
      </w:r>
      <w:r w:rsidRPr="006F5A70">
        <w:rPr>
          <w:rFonts w:ascii="Arial" w:hAnsi="Arial" w:cs="Arial"/>
          <w:sz w:val="22"/>
          <w:szCs w:val="22"/>
        </w:rPr>
        <w:t xml:space="preserve">and must be quoted in South African Rand </w:t>
      </w:r>
    </w:p>
    <w:p w14:paraId="48FC33AE" w14:textId="027B48B4" w:rsidR="00C340CD" w:rsidRPr="006C24E2" w:rsidRDefault="00816A2F" w:rsidP="00816A2F">
      <w:pPr>
        <w:pStyle w:val="ListParagraph"/>
        <w:ind w:left="420"/>
        <w:jc w:val="both"/>
        <w:rPr>
          <w:rFonts w:ascii="Arial" w:hAnsi="Arial" w:cs="Arial"/>
          <w:sz w:val="22"/>
          <w:szCs w:val="22"/>
        </w:rPr>
      </w:pPr>
      <w:r w:rsidRPr="006C24E2">
        <w:rPr>
          <w:rFonts w:ascii="Arial" w:hAnsi="Arial" w:cs="Arial"/>
          <w:sz w:val="22"/>
          <w:szCs w:val="22"/>
        </w:rPr>
        <w:t xml:space="preserve">     </w:t>
      </w:r>
      <w:r w:rsidR="00C340CD" w:rsidRPr="006C24E2">
        <w:rPr>
          <w:rFonts w:ascii="Arial" w:hAnsi="Arial" w:cs="Arial"/>
          <w:sz w:val="22"/>
          <w:szCs w:val="22"/>
        </w:rPr>
        <w:t xml:space="preserve">(ZAR). </w:t>
      </w:r>
    </w:p>
    <w:p w14:paraId="0E578044" w14:textId="6EA52115" w:rsidR="00C340CD" w:rsidRPr="006F5A70" w:rsidRDefault="00365CBB" w:rsidP="006F5A70">
      <w:pPr>
        <w:pStyle w:val="ListParagraph"/>
        <w:numPr>
          <w:ilvl w:val="1"/>
          <w:numId w:val="39"/>
        </w:numPr>
        <w:jc w:val="both"/>
        <w:rPr>
          <w:rFonts w:ascii="Arial" w:hAnsi="Arial" w:cs="Arial"/>
          <w:sz w:val="22"/>
          <w:szCs w:val="22"/>
        </w:rPr>
      </w:pPr>
      <w:r w:rsidRPr="006F5A70">
        <w:rPr>
          <w:rFonts w:ascii="Arial" w:hAnsi="Arial" w:cs="Arial"/>
          <w:sz w:val="22"/>
          <w:szCs w:val="22"/>
        </w:rPr>
        <w:t>T</w:t>
      </w:r>
      <w:r w:rsidR="00C340CD" w:rsidRPr="006F5A70">
        <w:rPr>
          <w:rFonts w:ascii="Arial" w:hAnsi="Arial" w:cs="Arial"/>
          <w:sz w:val="22"/>
          <w:szCs w:val="22"/>
        </w:rPr>
        <w:t xml:space="preserve">he rates quoted </w:t>
      </w:r>
      <w:r w:rsidRPr="006F5A70">
        <w:rPr>
          <w:rFonts w:ascii="Arial" w:hAnsi="Arial" w:cs="Arial"/>
          <w:sz w:val="22"/>
          <w:szCs w:val="22"/>
        </w:rPr>
        <w:t xml:space="preserve">must </w:t>
      </w:r>
      <w:r w:rsidR="0021224E" w:rsidRPr="006F5A70">
        <w:rPr>
          <w:rFonts w:ascii="Arial" w:hAnsi="Arial" w:cs="Arial"/>
          <w:sz w:val="22"/>
          <w:szCs w:val="22"/>
        </w:rPr>
        <w:t xml:space="preserve">be </w:t>
      </w:r>
      <w:r w:rsidR="00C340CD" w:rsidRPr="006F5A70">
        <w:rPr>
          <w:rFonts w:ascii="Arial" w:hAnsi="Arial" w:cs="Arial"/>
          <w:sz w:val="22"/>
          <w:szCs w:val="22"/>
        </w:rPr>
        <w:t>firm for t</w:t>
      </w:r>
      <w:r w:rsidRPr="006F5A70">
        <w:rPr>
          <w:rFonts w:ascii="Arial" w:hAnsi="Arial" w:cs="Arial"/>
          <w:sz w:val="22"/>
          <w:szCs w:val="22"/>
        </w:rPr>
        <w:t xml:space="preserve">he full period of the contract. </w:t>
      </w:r>
    </w:p>
    <w:p w14:paraId="588C2132" w14:textId="11B6AE1F" w:rsidR="00AC3B8D" w:rsidRPr="006C24E2" w:rsidRDefault="0046444B" w:rsidP="006F5A70">
      <w:pPr>
        <w:pStyle w:val="ListParagraph"/>
        <w:numPr>
          <w:ilvl w:val="1"/>
          <w:numId w:val="39"/>
        </w:numPr>
        <w:rPr>
          <w:rFonts w:ascii="Arial" w:hAnsi="Arial" w:cs="Arial"/>
          <w:sz w:val="22"/>
          <w:szCs w:val="22"/>
        </w:rPr>
      </w:pPr>
      <w:r w:rsidRPr="006C24E2">
        <w:rPr>
          <w:rFonts w:ascii="Arial" w:hAnsi="Arial" w:cs="Arial"/>
          <w:sz w:val="22"/>
          <w:szCs w:val="22"/>
        </w:rPr>
        <w:t>Prices should be aligned to auto mobile association rates.</w:t>
      </w:r>
    </w:p>
    <w:p w14:paraId="43636E52" w14:textId="3A2E70EC" w:rsidR="00AC3B8D" w:rsidRDefault="0046444B" w:rsidP="006F5A70">
      <w:pPr>
        <w:pStyle w:val="ListParagraph"/>
        <w:numPr>
          <w:ilvl w:val="1"/>
          <w:numId w:val="39"/>
        </w:numPr>
        <w:rPr>
          <w:rFonts w:ascii="Arial" w:hAnsi="Arial" w:cs="Arial"/>
          <w:sz w:val="22"/>
          <w:szCs w:val="22"/>
        </w:rPr>
      </w:pPr>
      <w:r w:rsidRPr="006C24E2">
        <w:rPr>
          <w:rFonts w:ascii="Arial" w:hAnsi="Arial" w:cs="Arial"/>
          <w:sz w:val="22"/>
          <w:szCs w:val="22"/>
        </w:rPr>
        <w:t>Price escalations for year two, and year three will be determined by the CPI.</w:t>
      </w:r>
    </w:p>
    <w:p w14:paraId="677FBDDB" w14:textId="77777777" w:rsidR="006F5A70" w:rsidRDefault="006F5A70" w:rsidP="006F5A70">
      <w:pPr>
        <w:pStyle w:val="ListParagraph"/>
        <w:numPr>
          <w:ilvl w:val="1"/>
          <w:numId w:val="39"/>
        </w:numPr>
        <w:rPr>
          <w:rFonts w:ascii="Arial" w:hAnsi="Arial" w:cs="Arial"/>
          <w:sz w:val="22"/>
          <w:szCs w:val="22"/>
        </w:rPr>
      </w:pPr>
      <w:r>
        <w:rPr>
          <w:rFonts w:ascii="Arial" w:hAnsi="Arial" w:cs="Arial"/>
          <w:sz w:val="22"/>
          <w:szCs w:val="22"/>
        </w:rPr>
        <w:t xml:space="preserve">The Department reserves the right to negotiate market related prices with the </w:t>
      </w:r>
    </w:p>
    <w:p w14:paraId="4728E5BE" w14:textId="67273DEE" w:rsidR="006F5A70" w:rsidRPr="006C24E2" w:rsidRDefault="006F5A70" w:rsidP="006F5A70">
      <w:pPr>
        <w:pStyle w:val="ListParagraph"/>
        <w:ind w:left="420" w:firstLine="300"/>
        <w:rPr>
          <w:rFonts w:ascii="Arial" w:hAnsi="Arial" w:cs="Arial"/>
          <w:sz w:val="22"/>
          <w:szCs w:val="22"/>
        </w:rPr>
      </w:pPr>
      <w:r>
        <w:rPr>
          <w:rFonts w:ascii="Arial" w:hAnsi="Arial" w:cs="Arial"/>
          <w:sz w:val="22"/>
          <w:szCs w:val="22"/>
        </w:rPr>
        <w:t xml:space="preserve">recommended bidder. </w:t>
      </w:r>
    </w:p>
    <w:p w14:paraId="4CDAB8E8" w14:textId="5C41E12A" w:rsidR="00C340CD" w:rsidRPr="006C24E2" w:rsidRDefault="0040265D" w:rsidP="00470C09">
      <w:pPr>
        <w:jc w:val="both"/>
        <w:rPr>
          <w:rFonts w:ascii="Arial" w:hAnsi="Arial" w:cs="Arial"/>
          <w:b/>
          <w:sz w:val="22"/>
          <w:szCs w:val="22"/>
        </w:rPr>
      </w:pPr>
      <w:r w:rsidRPr="006C24E2">
        <w:rPr>
          <w:rFonts w:ascii="Arial" w:hAnsi="Arial" w:cs="Arial"/>
          <w:b/>
          <w:sz w:val="22"/>
          <w:szCs w:val="22"/>
        </w:rPr>
        <w:lastRenderedPageBreak/>
        <w:t>1</w:t>
      </w:r>
      <w:r w:rsidR="006F5A70">
        <w:rPr>
          <w:rFonts w:ascii="Arial" w:hAnsi="Arial" w:cs="Arial"/>
          <w:b/>
          <w:sz w:val="22"/>
          <w:szCs w:val="22"/>
        </w:rPr>
        <w:t>8</w:t>
      </w:r>
      <w:r w:rsidR="00C340CD" w:rsidRPr="006C24E2">
        <w:rPr>
          <w:rFonts w:ascii="Arial" w:hAnsi="Arial" w:cs="Arial"/>
          <w:b/>
          <w:sz w:val="22"/>
          <w:szCs w:val="22"/>
        </w:rPr>
        <w:t xml:space="preserve">. </w:t>
      </w:r>
      <w:r w:rsidR="0021224E" w:rsidRPr="006C24E2">
        <w:rPr>
          <w:rFonts w:ascii="Arial" w:hAnsi="Arial" w:cs="Arial"/>
          <w:b/>
          <w:sz w:val="22"/>
          <w:szCs w:val="22"/>
        </w:rPr>
        <w:tab/>
      </w:r>
      <w:r w:rsidR="00C340CD" w:rsidRPr="006C24E2">
        <w:rPr>
          <w:rFonts w:ascii="Arial" w:hAnsi="Arial" w:cs="Arial"/>
          <w:b/>
          <w:sz w:val="22"/>
          <w:szCs w:val="22"/>
        </w:rPr>
        <w:t xml:space="preserve">DSAC REQUIRES BIDDER(S) TO DECLARE </w:t>
      </w:r>
    </w:p>
    <w:p w14:paraId="7DF46974" w14:textId="77777777" w:rsidR="002042E3" w:rsidRPr="006C24E2" w:rsidRDefault="002042E3" w:rsidP="00470C09">
      <w:pPr>
        <w:jc w:val="both"/>
        <w:rPr>
          <w:rFonts w:ascii="Arial" w:hAnsi="Arial" w:cs="Arial"/>
          <w:sz w:val="22"/>
          <w:szCs w:val="22"/>
        </w:rPr>
      </w:pPr>
    </w:p>
    <w:p w14:paraId="247E8ACB" w14:textId="77777777"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In the Bidder’s Technical response, bidder(s) are required to declare the following: </w:t>
      </w:r>
    </w:p>
    <w:p w14:paraId="259F46C5" w14:textId="77777777" w:rsidR="004F5E5A" w:rsidRPr="006C24E2" w:rsidRDefault="004F5E5A" w:rsidP="00470C09">
      <w:pPr>
        <w:jc w:val="both"/>
        <w:rPr>
          <w:rFonts w:ascii="Arial" w:hAnsi="Arial" w:cs="Arial"/>
          <w:sz w:val="22"/>
          <w:szCs w:val="22"/>
        </w:rPr>
      </w:pPr>
    </w:p>
    <w:p w14:paraId="6A6AAFCE" w14:textId="3F44B21C" w:rsidR="00C340CD" w:rsidRPr="006C24E2" w:rsidRDefault="0040265D" w:rsidP="00470C09">
      <w:pPr>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00C340CD" w:rsidRPr="006C24E2">
        <w:rPr>
          <w:rFonts w:ascii="Arial" w:hAnsi="Arial" w:cs="Arial"/>
          <w:sz w:val="22"/>
          <w:szCs w:val="22"/>
        </w:rPr>
        <w:t xml:space="preserve">.1. Confirm that the bidder(s) is to: – </w:t>
      </w:r>
    </w:p>
    <w:p w14:paraId="19E7738A" w14:textId="77777777" w:rsidR="004F5E5A" w:rsidRPr="006C24E2" w:rsidRDefault="004F5E5A" w:rsidP="00470C09">
      <w:pPr>
        <w:jc w:val="both"/>
        <w:rPr>
          <w:rFonts w:ascii="Arial" w:hAnsi="Arial" w:cs="Arial"/>
          <w:sz w:val="22"/>
          <w:szCs w:val="22"/>
        </w:rPr>
      </w:pPr>
    </w:p>
    <w:p w14:paraId="5F4838B7" w14:textId="2A0466E7" w:rsidR="00C340CD" w:rsidRPr="006C24E2" w:rsidRDefault="0021224E" w:rsidP="00470C09">
      <w:pPr>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.1.1</w:t>
      </w:r>
      <w:r w:rsidRPr="006C24E2">
        <w:rPr>
          <w:rFonts w:ascii="Arial" w:hAnsi="Arial" w:cs="Arial"/>
          <w:sz w:val="22"/>
          <w:szCs w:val="22"/>
        </w:rPr>
        <w:tab/>
      </w:r>
      <w:r w:rsidR="00C340CD" w:rsidRPr="006C24E2">
        <w:rPr>
          <w:rFonts w:ascii="Arial" w:hAnsi="Arial" w:cs="Arial"/>
          <w:sz w:val="22"/>
          <w:szCs w:val="22"/>
        </w:rPr>
        <w:t xml:space="preserve">Act honestly, fairly, and with due skill, care and diligence, in the interests of </w:t>
      </w:r>
      <w:proofErr w:type="gramStart"/>
      <w:r w:rsidR="00C340CD" w:rsidRPr="006C24E2">
        <w:rPr>
          <w:rFonts w:ascii="Arial" w:hAnsi="Arial" w:cs="Arial"/>
          <w:sz w:val="22"/>
          <w:szCs w:val="22"/>
        </w:rPr>
        <w:t>DSAC;</w:t>
      </w:r>
      <w:proofErr w:type="gramEnd"/>
      <w:r w:rsidR="00C340CD" w:rsidRPr="006C24E2">
        <w:rPr>
          <w:rFonts w:ascii="Arial" w:hAnsi="Arial" w:cs="Arial"/>
          <w:sz w:val="22"/>
          <w:szCs w:val="22"/>
        </w:rPr>
        <w:t xml:space="preserve"> </w:t>
      </w:r>
    </w:p>
    <w:p w14:paraId="70B4BE89" w14:textId="5A871B2B"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.1.2</w:t>
      </w:r>
      <w:r w:rsidRPr="006C24E2">
        <w:rPr>
          <w:rFonts w:ascii="Arial" w:hAnsi="Arial" w:cs="Arial"/>
          <w:sz w:val="22"/>
          <w:szCs w:val="22"/>
        </w:rPr>
        <w:tab/>
      </w:r>
      <w:r w:rsidR="00C340CD" w:rsidRPr="006C24E2">
        <w:rPr>
          <w:rFonts w:ascii="Arial" w:hAnsi="Arial" w:cs="Arial"/>
          <w:sz w:val="22"/>
          <w:szCs w:val="22"/>
        </w:rPr>
        <w:t xml:space="preserve">Have and employ effectively the resources, procedures and appropriate technological systems for the proper performance of the </w:t>
      </w:r>
      <w:proofErr w:type="gramStart"/>
      <w:r w:rsidR="00C340CD" w:rsidRPr="006C24E2">
        <w:rPr>
          <w:rFonts w:ascii="Arial" w:hAnsi="Arial" w:cs="Arial"/>
          <w:sz w:val="22"/>
          <w:szCs w:val="22"/>
        </w:rPr>
        <w:t>services;</w:t>
      </w:r>
      <w:proofErr w:type="gramEnd"/>
      <w:r w:rsidR="00C340CD" w:rsidRPr="006C24E2">
        <w:rPr>
          <w:rFonts w:ascii="Arial" w:hAnsi="Arial" w:cs="Arial"/>
          <w:sz w:val="22"/>
          <w:szCs w:val="22"/>
        </w:rPr>
        <w:t xml:space="preserve"> </w:t>
      </w:r>
    </w:p>
    <w:p w14:paraId="60FE89D9" w14:textId="498D4CC7"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.1.3</w:t>
      </w:r>
      <w:r w:rsidRPr="006C24E2">
        <w:rPr>
          <w:rFonts w:ascii="Arial" w:hAnsi="Arial" w:cs="Arial"/>
          <w:sz w:val="22"/>
          <w:szCs w:val="22"/>
        </w:rPr>
        <w:tab/>
      </w:r>
      <w:r w:rsidR="00C340CD" w:rsidRPr="006C24E2">
        <w:rPr>
          <w:rFonts w:ascii="Arial" w:hAnsi="Arial" w:cs="Arial"/>
          <w:sz w:val="22"/>
          <w:szCs w:val="22"/>
        </w:rPr>
        <w:t>Act with circumspection and treat DSAC fairly in a situation of conflicting interests; YES</w:t>
      </w:r>
      <w:r w:rsidR="00EA4135" w:rsidRPr="006C24E2">
        <w:rPr>
          <w:rFonts w:ascii="Arial" w:hAnsi="Arial" w:cs="Arial"/>
          <w:sz w:val="22"/>
          <w:szCs w:val="22"/>
        </w:rPr>
        <w:t xml:space="preserve"> /</w:t>
      </w:r>
      <w:r w:rsidR="00C340CD" w:rsidRPr="006C24E2">
        <w:rPr>
          <w:rFonts w:ascii="Arial" w:hAnsi="Arial" w:cs="Arial"/>
          <w:sz w:val="22"/>
          <w:szCs w:val="22"/>
        </w:rPr>
        <w:t xml:space="preserve"> NO </w:t>
      </w:r>
    </w:p>
    <w:p w14:paraId="1FFB423E" w14:textId="11F96B1E"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.1.4</w:t>
      </w:r>
      <w:r w:rsidRPr="006C24E2">
        <w:rPr>
          <w:rFonts w:ascii="Arial" w:hAnsi="Arial" w:cs="Arial"/>
          <w:sz w:val="22"/>
          <w:szCs w:val="22"/>
        </w:rPr>
        <w:tab/>
      </w:r>
      <w:r w:rsidR="00C340CD" w:rsidRPr="006C24E2">
        <w:rPr>
          <w:rFonts w:ascii="Arial" w:hAnsi="Arial" w:cs="Arial"/>
          <w:sz w:val="22"/>
          <w:szCs w:val="22"/>
        </w:rPr>
        <w:t xml:space="preserve">Comply with all applicable statutory or common law requirements applicable to the conduct of </w:t>
      </w:r>
      <w:proofErr w:type="gramStart"/>
      <w:r w:rsidR="00C340CD" w:rsidRPr="006C24E2">
        <w:rPr>
          <w:rFonts w:ascii="Arial" w:hAnsi="Arial" w:cs="Arial"/>
          <w:sz w:val="22"/>
          <w:szCs w:val="22"/>
        </w:rPr>
        <w:t>business;</w:t>
      </w:r>
      <w:proofErr w:type="gramEnd"/>
      <w:r w:rsidR="00C340CD" w:rsidRPr="006C24E2">
        <w:rPr>
          <w:rFonts w:ascii="Arial" w:hAnsi="Arial" w:cs="Arial"/>
          <w:sz w:val="22"/>
          <w:szCs w:val="22"/>
        </w:rPr>
        <w:t xml:space="preserve"> </w:t>
      </w:r>
    </w:p>
    <w:p w14:paraId="05291A65" w14:textId="129D6CEE"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.1.5</w:t>
      </w:r>
      <w:r w:rsidRPr="006C24E2">
        <w:rPr>
          <w:rFonts w:ascii="Arial" w:hAnsi="Arial" w:cs="Arial"/>
          <w:sz w:val="22"/>
          <w:szCs w:val="22"/>
        </w:rPr>
        <w:tab/>
      </w:r>
      <w:r w:rsidR="00C340CD" w:rsidRPr="006C24E2">
        <w:rPr>
          <w:rFonts w:ascii="Arial" w:hAnsi="Arial" w:cs="Arial"/>
          <w:sz w:val="22"/>
          <w:szCs w:val="22"/>
        </w:rPr>
        <w:t xml:space="preserve">Make adequate disclosures of relevant material information including disclosures of actual or potential own interests, in relation to dealings with </w:t>
      </w:r>
      <w:proofErr w:type="gramStart"/>
      <w:r w:rsidR="00C340CD" w:rsidRPr="006C24E2">
        <w:rPr>
          <w:rFonts w:ascii="Arial" w:hAnsi="Arial" w:cs="Arial"/>
          <w:sz w:val="22"/>
          <w:szCs w:val="22"/>
        </w:rPr>
        <w:t>DSAC;</w:t>
      </w:r>
      <w:proofErr w:type="gramEnd"/>
      <w:r w:rsidR="00C340CD" w:rsidRPr="006C24E2">
        <w:rPr>
          <w:rFonts w:ascii="Arial" w:hAnsi="Arial" w:cs="Arial"/>
          <w:sz w:val="22"/>
          <w:szCs w:val="22"/>
        </w:rPr>
        <w:t xml:space="preserve"> </w:t>
      </w:r>
    </w:p>
    <w:p w14:paraId="14E64E50" w14:textId="167000A2" w:rsidR="00C340CD" w:rsidRPr="006C24E2" w:rsidRDefault="0021224E" w:rsidP="00470C09">
      <w:pPr>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.1.6</w:t>
      </w:r>
      <w:r w:rsidRPr="006C24E2">
        <w:rPr>
          <w:rFonts w:ascii="Arial" w:hAnsi="Arial" w:cs="Arial"/>
          <w:sz w:val="22"/>
          <w:szCs w:val="22"/>
        </w:rPr>
        <w:tab/>
      </w:r>
      <w:r w:rsidR="00C340CD" w:rsidRPr="006C24E2">
        <w:rPr>
          <w:rFonts w:ascii="Arial" w:hAnsi="Arial" w:cs="Arial"/>
          <w:sz w:val="22"/>
          <w:szCs w:val="22"/>
        </w:rPr>
        <w:t xml:space="preserve">Avoidance of fraudulent and misleading advertising, canvassing and </w:t>
      </w:r>
      <w:proofErr w:type="gramStart"/>
      <w:r w:rsidR="00C340CD" w:rsidRPr="006C24E2">
        <w:rPr>
          <w:rFonts w:ascii="Arial" w:hAnsi="Arial" w:cs="Arial"/>
          <w:sz w:val="22"/>
          <w:szCs w:val="22"/>
        </w:rPr>
        <w:t>marketing;</w:t>
      </w:r>
      <w:proofErr w:type="gramEnd"/>
      <w:r w:rsidR="00C340CD" w:rsidRPr="006C24E2">
        <w:rPr>
          <w:rFonts w:ascii="Arial" w:hAnsi="Arial" w:cs="Arial"/>
          <w:sz w:val="22"/>
          <w:szCs w:val="22"/>
        </w:rPr>
        <w:t xml:space="preserve"> </w:t>
      </w:r>
    </w:p>
    <w:p w14:paraId="625720B0" w14:textId="46AA8B1D"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.1.7</w:t>
      </w:r>
      <w:r w:rsidRPr="006C24E2">
        <w:rPr>
          <w:rFonts w:ascii="Arial" w:hAnsi="Arial" w:cs="Arial"/>
          <w:sz w:val="22"/>
          <w:szCs w:val="22"/>
        </w:rPr>
        <w:tab/>
      </w:r>
      <w:r w:rsidR="00C340CD" w:rsidRPr="006C24E2">
        <w:rPr>
          <w:rFonts w:ascii="Arial" w:hAnsi="Arial" w:cs="Arial"/>
          <w:sz w:val="22"/>
          <w:szCs w:val="22"/>
        </w:rPr>
        <w:t xml:space="preserve">To conduct their business activities with transparency and consistently uphold the interests and needs of DSAC as a client before any other consideration; and </w:t>
      </w:r>
    </w:p>
    <w:p w14:paraId="438DE0AC" w14:textId="16A5C90D" w:rsidR="00C340CD" w:rsidRPr="006C24E2" w:rsidRDefault="0021224E" w:rsidP="0021224E">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8</w:t>
      </w:r>
      <w:r w:rsidRPr="006C24E2">
        <w:rPr>
          <w:rFonts w:ascii="Arial" w:hAnsi="Arial" w:cs="Arial"/>
          <w:sz w:val="22"/>
          <w:szCs w:val="22"/>
        </w:rPr>
        <w:t>.1.8</w:t>
      </w:r>
      <w:r w:rsidRPr="006C24E2">
        <w:rPr>
          <w:rFonts w:ascii="Arial" w:hAnsi="Arial" w:cs="Arial"/>
          <w:sz w:val="22"/>
          <w:szCs w:val="22"/>
        </w:rPr>
        <w:tab/>
      </w:r>
      <w:r w:rsidR="00C340CD" w:rsidRPr="006C24E2">
        <w:rPr>
          <w:rFonts w:ascii="Arial" w:hAnsi="Arial" w:cs="Arial"/>
          <w:sz w:val="22"/>
          <w:szCs w:val="22"/>
        </w:rPr>
        <w:t xml:space="preserve">To ensure that any information acquired by the bidder(s) from DSAC will not be used or disclosed unless the written consent of the client has been obtained to do so. </w:t>
      </w:r>
    </w:p>
    <w:p w14:paraId="34F0ED11" w14:textId="77777777" w:rsidR="004F5E5A" w:rsidRPr="006C24E2" w:rsidRDefault="004F5E5A" w:rsidP="00470C09">
      <w:pPr>
        <w:jc w:val="both"/>
        <w:rPr>
          <w:rFonts w:ascii="Arial" w:hAnsi="Arial" w:cs="Arial"/>
          <w:b/>
          <w:sz w:val="22"/>
          <w:szCs w:val="22"/>
        </w:rPr>
      </w:pPr>
    </w:p>
    <w:p w14:paraId="19C38310" w14:textId="77777777" w:rsidR="00F203FC" w:rsidRPr="006C24E2" w:rsidRDefault="00F203FC" w:rsidP="00470C09">
      <w:pPr>
        <w:jc w:val="both"/>
        <w:rPr>
          <w:rFonts w:ascii="Arial" w:hAnsi="Arial" w:cs="Arial"/>
          <w:b/>
          <w:sz w:val="22"/>
          <w:szCs w:val="22"/>
        </w:rPr>
      </w:pPr>
    </w:p>
    <w:p w14:paraId="7C87C723" w14:textId="71F8420B" w:rsidR="00C340CD" w:rsidRPr="006C24E2" w:rsidRDefault="006F5A70" w:rsidP="00470C09">
      <w:pPr>
        <w:jc w:val="both"/>
        <w:rPr>
          <w:rFonts w:ascii="Arial" w:hAnsi="Arial" w:cs="Arial"/>
          <w:b/>
          <w:sz w:val="22"/>
          <w:szCs w:val="22"/>
        </w:rPr>
      </w:pPr>
      <w:r>
        <w:rPr>
          <w:rFonts w:ascii="Arial" w:hAnsi="Arial" w:cs="Arial"/>
          <w:b/>
          <w:sz w:val="22"/>
          <w:szCs w:val="22"/>
        </w:rPr>
        <w:t>19</w:t>
      </w:r>
      <w:r w:rsidR="00C340CD" w:rsidRPr="006C24E2">
        <w:rPr>
          <w:rFonts w:ascii="Arial" w:hAnsi="Arial" w:cs="Arial"/>
          <w:b/>
          <w:sz w:val="22"/>
          <w:szCs w:val="22"/>
        </w:rPr>
        <w:t xml:space="preserve">. </w:t>
      </w:r>
      <w:r w:rsidR="003E7D9F" w:rsidRPr="006C24E2">
        <w:rPr>
          <w:rFonts w:ascii="Arial" w:hAnsi="Arial" w:cs="Arial"/>
          <w:b/>
          <w:sz w:val="22"/>
          <w:szCs w:val="22"/>
        </w:rPr>
        <w:tab/>
      </w:r>
      <w:r w:rsidR="00C340CD" w:rsidRPr="006C24E2">
        <w:rPr>
          <w:rFonts w:ascii="Arial" w:hAnsi="Arial" w:cs="Arial"/>
          <w:b/>
          <w:sz w:val="22"/>
          <w:szCs w:val="22"/>
        </w:rPr>
        <w:t xml:space="preserve">CONFLICT OF INTEREST, CORRUPTION AND FRAUD </w:t>
      </w:r>
    </w:p>
    <w:p w14:paraId="7FEF911B" w14:textId="77777777" w:rsidR="00A70E09" w:rsidRPr="006C24E2" w:rsidRDefault="00A70E09" w:rsidP="00470C09">
      <w:pPr>
        <w:jc w:val="both"/>
        <w:rPr>
          <w:rFonts w:ascii="Arial" w:hAnsi="Arial" w:cs="Arial"/>
          <w:sz w:val="22"/>
          <w:szCs w:val="22"/>
        </w:rPr>
      </w:pPr>
    </w:p>
    <w:p w14:paraId="249EC1B4" w14:textId="32B78CAF" w:rsidR="00C340CD" w:rsidRPr="006C24E2" w:rsidRDefault="006F5A70" w:rsidP="003E7D9F">
      <w:pPr>
        <w:ind w:left="720" w:hanging="720"/>
        <w:jc w:val="both"/>
        <w:rPr>
          <w:rFonts w:ascii="Arial" w:hAnsi="Arial" w:cs="Arial"/>
          <w:sz w:val="22"/>
          <w:szCs w:val="22"/>
        </w:rPr>
      </w:pPr>
      <w:r>
        <w:rPr>
          <w:rFonts w:ascii="Arial" w:hAnsi="Arial" w:cs="Arial"/>
          <w:sz w:val="22"/>
          <w:szCs w:val="22"/>
        </w:rPr>
        <w:t>19</w:t>
      </w:r>
      <w:r w:rsidR="00C340CD" w:rsidRPr="006C24E2">
        <w:rPr>
          <w:rFonts w:ascii="Arial" w:hAnsi="Arial" w:cs="Arial"/>
          <w:sz w:val="22"/>
          <w:szCs w:val="22"/>
        </w:rPr>
        <w:t>.1</w:t>
      </w:r>
      <w:r w:rsidR="003E7D9F" w:rsidRPr="006C24E2">
        <w:rPr>
          <w:rFonts w:ascii="Arial" w:hAnsi="Arial" w:cs="Arial"/>
          <w:sz w:val="22"/>
          <w:szCs w:val="22"/>
        </w:rPr>
        <w:tab/>
      </w:r>
      <w:r w:rsidR="00C340CD" w:rsidRPr="006C24E2">
        <w:rPr>
          <w:rFonts w:ascii="Arial" w:hAnsi="Arial" w:cs="Arial"/>
          <w:sz w:val="22"/>
          <w:szCs w:val="22"/>
        </w:rPr>
        <w:t xml:space="preserve">DSAC reserves its right to disqualify any bidder who either itself or any of whose members (save for such members who hold a minority interest in the bidder through shares listed on any recognised stock exchange), indirect members (being any person or entity who indirectly holds at least a 15% interest in the bidder other than in the context of shares listed on a recognised stock exchange), directors or members of senior management, whether in respect of DSAC or any other government organ or entity and whether from the Republic of South Africa or otherwise ("Government Entity") </w:t>
      </w:r>
    </w:p>
    <w:p w14:paraId="7979EAD5" w14:textId="77777777" w:rsidR="00321104" w:rsidRPr="006C24E2" w:rsidRDefault="00321104" w:rsidP="00470C09">
      <w:pPr>
        <w:jc w:val="both"/>
        <w:rPr>
          <w:rFonts w:ascii="Arial" w:hAnsi="Arial" w:cs="Arial"/>
          <w:sz w:val="22"/>
          <w:szCs w:val="22"/>
        </w:rPr>
      </w:pPr>
    </w:p>
    <w:p w14:paraId="5532E26A" w14:textId="4FCA806F" w:rsidR="00C340CD" w:rsidRPr="006C24E2" w:rsidRDefault="006F5A70" w:rsidP="003E7D9F">
      <w:pPr>
        <w:ind w:left="720" w:hanging="720"/>
        <w:jc w:val="both"/>
        <w:rPr>
          <w:rFonts w:ascii="Arial" w:hAnsi="Arial" w:cs="Arial"/>
          <w:sz w:val="22"/>
          <w:szCs w:val="22"/>
        </w:rPr>
      </w:pPr>
      <w:r>
        <w:rPr>
          <w:rFonts w:ascii="Arial" w:hAnsi="Arial" w:cs="Arial"/>
          <w:sz w:val="22"/>
          <w:szCs w:val="22"/>
        </w:rPr>
        <w:t>19.2</w:t>
      </w:r>
      <w:r w:rsidR="003E7D9F" w:rsidRPr="006C24E2">
        <w:rPr>
          <w:rFonts w:ascii="Arial" w:hAnsi="Arial" w:cs="Arial"/>
          <w:sz w:val="22"/>
          <w:szCs w:val="22"/>
        </w:rPr>
        <w:tab/>
      </w:r>
      <w:r w:rsidR="00C340CD" w:rsidRPr="006C24E2">
        <w:rPr>
          <w:rFonts w:ascii="Arial" w:hAnsi="Arial" w:cs="Arial"/>
          <w:sz w:val="22"/>
          <w:szCs w:val="22"/>
        </w:rPr>
        <w:t xml:space="preserve">engages in any collusive </w:t>
      </w:r>
      <w:r w:rsidR="00CF0B29" w:rsidRPr="006C24E2">
        <w:rPr>
          <w:rFonts w:ascii="Arial" w:hAnsi="Arial" w:cs="Arial"/>
          <w:sz w:val="22"/>
          <w:szCs w:val="22"/>
        </w:rPr>
        <w:t>Bid</w:t>
      </w:r>
      <w:r w:rsidR="00C340CD" w:rsidRPr="006C24E2">
        <w:rPr>
          <w:rFonts w:ascii="Arial" w:hAnsi="Arial" w:cs="Arial"/>
          <w:sz w:val="22"/>
          <w:szCs w:val="22"/>
        </w:rPr>
        <w:t xml:space="preserve">ing, anti-competitive conduct, or any other similar conduct, including but not limited to any collusion with any other bidder in respect of the subject matter of this </w:t>
      </w:r>
      <w:proofErr w:type="gramStart"/>
      <w:r w:rsidR="00C340CD" w:rsidRPr="006C24E2">
        <w:rPr>
          <w:rFonts w:ascii="Arial" w:hAnsi="Arial" w:cs="Arial"/>
          <w:sz w:val="22"/>
          <w:szCs w:val="22"/>
        </w:rPr>
        <w:t>bid;</w:t>
      </w:r>
      <w:proofErr w:type="gramEnd"/>
      <w:r w:rsidR="00C340CD" w:rsidRPr="006C24E2">
        <w:rPr>
          <w:rFonts w:ascii="Arial" w:hAnsi="Arial" w:cs="Arial"/>
          <w:sz w:val="22"/>
          <w:szCs w:val="22"/>
        </w:rPr>
        <w:t xml:space="preserve"> </w:t>
      </w:r>
    </w:p>
    <w:p w14:paraId="1C24F239" w14:textId="4009B2AA" w:rsidR="00C340CD" w:rsidRPr="006C24E2" w:rsidRDefault="003E7D9F" w:rsidP="003E7D9F">
      <w:pPr>
        <w:ind w:left="720" w:hanging="720"/>
        <w:jc w:val="both"/>
        <w:rPr>
          <w:rFonts w:ascii="Arial" w:hAnsi="Arial" w:cs="Arial"/>
          <w:sz w:val="22"/>
          <w:szCs w:val="22"/>
        </w:rPr>
      </w:pPr>
      <w:r w:rsidRPr="006C24E2">
        <w:rPr>
          <w:rFonts w:ascii="Arial" w:hAnsi="Arial" w:cs="Arial"/>
          <w:sz w:val="22"/>
          <w:szCs w:val="22"/>
        </w:rPr>
        <w:tab/>
      </w:r>
      <w:r w:rsidR="00C340CD" w:rsidRPr="006C24E2">
        <w:rPr>
          <w:rFonts w:ascii="Arial" w:hAnsi="Arial" w:cs="Arial"/>
          <w:sz w:val="22"/>
          <w:szCs w:val="22"/>
        </w:rPr>
        <w:t xml:space="preserve">seeks any assistance, other than assistance officially provided by a Government Entity, from any employee, advisor or other representative of a Government Entity in order to obtain any unlawful advantage in relation to procurement or services provided or to be provided to a Government </w:t>
      </w:r>
      <w:proofErr w:type="gramStart"/>
      <w:r w:rsidR="00C340CD" w:rsidRPr="006C24E2">
        <w:rPr>
          <w:rFonts w:ascii="Arial" w:hAnsi="Arial" w:cs="Arial"/>
          <w:sz w:val="22"/>
          <w:szCs w:val="22"/>
        </w:rPr>
        <w:t>Entity;</w:t>
      </w:r>
      <w:proofErr w:type="gramEnd"/>
      <w:r w:rsidR="00C340CD" w:rsidRPr="006C24E2">
        <w:rPr>
          <w:rFonts w:ascii="Arial" w:hAnsi="Arial" w:cs="Arial"/>
          <w:sz w:val="22"/>
          <w:szCs w:val="22"/>
        </w:rPr>
        <w:t xml:space="preserve"> </w:t>
      </w:r>
    </w:p>
    <w:p w14:paraId="506D35E5" w14:textId="097828F7" w:rsidR="00C340CD" w:rsidRPr="006C24E2" w:rsidRDefault="003E7D9F" w:rsidP="003E7D9F">
      <w:pPr>
        <w:ind w:left="720" w:hanging="720"/>
        <w:jc w:val="both"/>
        <w:rPr>
          <w:rFonts w:ascii="Arial" w:hAnsi="Arial" w:cs="Arial"/>
          <w:sz w:val="22"/>
          <w:szCs w:val="22"/>
        </w:rPr>
      </w:pPr>
      <w:r w:rsidRPr="006C24E2">
        <w:rPr>
          <w:rFonts w:ascii="Arial" w:hAnsi="Arial" w:cs="Arial"/>
          <w:sz w:val="22"/>
          <w:szCs w:val="22"/>
        </w:rPr>
        <w:t>1</w:t>
      </w:r>
      <w:r w:rsidR="006F5A70">
        <w:rPr>
          <w:rFonts w:ascii="Arial" w:hAnsi="Arial" w:cs="Arial"/>
          <w:sz w:val="22"/>
          <w:szCs w:val="22"/>
        </w:rPr>
        <w:t>9</w:t>
      </w:r>
      <w:r w:rsidRPr="006C24E2">
        <w:rPr>
          <w:rFonts w:ascii="Arial" w:hAnsi="Arial" w:cs="Arial"/>
          <w:sz w:val="22"/>
          <w:szCs w:val="22"/>
        </w:rPr>
        <w:t>.3</w:t>
      </w:r>
      <w:r w:rsidRPr="006C24E2">
        <w:rPr>
          <w:rFonts w:ascii="Arial" w:hAnsi="Arial" w:cs="Arial"/>
          <w:sz w:val="22"/>
          <w:szCs w:val="22"/>
        </w:rPr>
        <w:tab/>
      </w:r>
      <w:r w:rsidR="00C340CD" w:rsidRPr="006C24E2">
        <w:rPr>
          <w:rFonts w:ascii="Arial" w:hAnsi="Arial" w:cs="Arial"/>
          <w:sz w:val="22"/>
          <w:szCs w:val="22"/>
        </w:rPr>
        <w:t>makes or offers any gift, gratuity, anything of value or other inducement, whether lawful or unlawful, to any of DSAC’s officers, directors, employees, advi</w:t>
      </w:r>
      <w:r w:rsidR="004F5E5A" w:rsidRPr="006C24E2">
        <w:rPr>
          <w:rFonts w:ascii="Arial" w:hAnsi="Arial" w:cs="Arial"/>
          <w:sz w:val="22"/>
          <w:szCs w:val="22"/>
        </w:rPr>
        <w:t xml:space="preserve">sors or other </w:t>
      </w:r>
      <w:proofErr w:type="gramStart"/>
      <w:r w:rsidR="004F5E5A" w:rsidRPr="006C24E2">
        <w:rPr>
          <w:rFonts w:ascii="Arial" w:hAnsi="Arial" w:cs="Arial"/>
          <w:sz w:val="22"/>
          <w:szCs w:val="22"/>
        </w:rPr>
        <w:t>representatives;</w:t>
      </w:r>
      <w:proofErr w:type="gramEnd"/>
      <w:r w:rsidR="004F5E5A" w:rsidRPr="006C24E2">
        <w:rPr>
          <w:rFonts w:ascii="Arial" w:hAnsi="Arial" w:cs="Arial"/>
          <w:sz w:val="22"/>
          <w:szCs w:val="22"/>
        </w:rPr>
        <w:t xml:space="preserve"> </w:t>
      </w:r>
    </w:p>
    <w:p w14:paraId="08B96D15" w14:textId="699FB620" w:rsidR="00C340CD" w:rsidRPr="006C24E2" w:rsidRDefault="006F5A70" w:rsidP="003E7D9F">
      <w:pPr>
        <w:ind w:left="720" w:hanging="720"/>
        <w:jc w:val="both"/>
        <w:rPr>
          <w:rFonts w:ascii="Arial" w:hAnsi="Arial" w:cs="Arial"/>
          <w:sz w:val="22"/>
          <w:szCs w:val="22"/>
        </w:rPr>
      </w:pPr>
      <w:r>
        <w:rPr>
          <w:rFonts w:ascii="Arial" w:hAnsi="Arial" w:cs="Arial"/>
          <w:sz w:val="22"/>
          <w:szCs w:val="22"/>
        </w:rPr>
        <w:t>19.4</w:t>
      </w:r>
      <w:r w:rsidR="003E7D9F" w:rsidRPr="006C24E2">
        <w:rPr>
          <w:rFonts w:ascii="Arial" w:hAnsi="Arial" w:cs="Arial"/>
          <w:sz w:val="22"/>
          <w:szCs w:val="22"/>
        </w:rPr>
        <w:tab/>
      </w:r>
      <w:r w:rsidR="00C340CD" w:rsidRPr="006C24E2">
        <w:rPr>
          <w:rFonts w:ascii="Arial" w:hAnsi="Arial" w:cs="Arial"/>
          <w:sz w:val="22"/>
          <w:szCs w:val="22"/>
        </w:rPr>
        <w:t xml:space="preserve">makes or offers any gift, gratuity, anything of any value or other inducement, to any Government Entity's officers, directors, employees, advisors or other representatives in order to obtain any unlawful advantage in relation to procurement or services provided or to be provided to a Government </w:t>
      </w:r>
      <w:proofErr w:type="gramStart"/>
      <w:r w:rsidR="00C340CD" w:rsidRPr="006C24E2">
        <w:rPr>
          <w:rFonts w:ascii="Arial" w:hAnsi="Arial" w:cs="Arial"/>
          <w:sz w:val="22"/>
          <w:szCs w:val="22"/>
        </w:rPr>
        <w:t>Entity;</w:t>
      </w:r>
      <w:proofErr w:type="gramEnd"/>
      <w:r w:rsidR="00C340CD" w:rsidRPr="006C24E2">
        <w:rPr>
          <w:rFonts w:ascii="Arial" w:hAnsi="Arial" w:cs="Arial"/>
          <w:sz w:val="22"/>
          <w:szCs w:val="22"/>
        </w:rPr>
        <w:t xml:space="preserve"> </w:t>
      </w:r>
    </w:p>
    <w:p w14:paraId="4C9A7EC4" w14:textId="32DCB6B8" w:rsidR="00C340CD" w:rsidRPr="006C24E2" w:rsidRDefault="006F5A70" w:rsidP="003E7D9F">
      <w:pPr>
        <w:ind w:left="720" w:hanging="720"/>
        <w:jc w:val="both"/>
        <w:rPr>
          <w:rFonts w:ascii="Arial" w:hAnsi="Arial" w:cs="Arial"/>
          <w:sz w:val="22"/>
          <w:szCs w:val="22"/>
        </w:rPr>
      </w:pPr>
      <w:r>
        <w:rPr>
          <w:rFonts w:ascii="Arial" w:hAnsi="Arial" w:cs="Arial"/>
          <w:sz w:val="22"/>
          <w:szCs w:val="22"/>
        </w:rPr>
        <w:t>19.5</w:t>
      </w:r>
      <w:r w:rsidR="003E7D9F" w:rsidRPr="006C24E2">
        <w:rPr>
          <w:rFonts w:ascii="Arial" w:hAnsi="Arial" w:cs="Arial"/>
          <w:sz w:val="22"/>
          <w:szCs w:val="22"/>
        </w:rPr>
        <w:tab/>
      </w:r>
      <w:r w:rsidR="00C340CD" w:rsidRPr="006C24E2">
        <w:rPr>
          <w:rFonts w:ascii="Arial" w:hAnsi="Arial" w:cs="Arial"/>
          <w:sz w:val="22"/>
          <w:szCs w:val="22"/>
        </w:rPr>
        <w:t xml:space="preserve">accepts anything of value or an inducement that would or may provide financial gain, advantage or benefit in relation to procurement or services provided or to be provided to a Government </w:t>
      </w:r>
      <w:proofErr w:type="gramStart"/>
      <w:r w:rsidR="00C340CD" w:rsidRPr="006C24E2">
        <w:rPr>
          <w:rFonts w:ascii="Arial" w:hAnsi="Arial" w:cs="Arial"/>
          <w:sz w:val="22"/>
          <w:szCs w:val="22"/>
        </w:rPr>
        <w:t>Entity;</w:t>
      </w:r>
      <w:proofErr w:type="gramEnd"/>
      <w:r w:rsidR="00C340CD" w:rsidRPr="006C24E2">
        <w:rPr>
          <w:rFonts w:ascii="Arial" w:hAnsi="Arial" w:cs="Arial"/>
          <w:sz w:val="22"/>
          <w:szCs w:val="22"/>
        </w:rPr>
        <w:t xml:space="preserve"> </w:t>
      </w:r>
    </w:p>
    <w:p w14:paraId="5DFE119F" w14:textId="25F9E92D" w:rsidR="00C340CD" w:rsidRPr="006C24E2" w:rsidRDefault="006F5A70" w:rsidP="008C084F">
      <w:pPr>
        <w:ind w:left="720" w:hanging="720"/>
        <w:jc w:val="both"/>
        <w:rPr>
          <w:rFonts w:ascii="Arial" w:hAnsi="Arial" w:cs="Arial"/>
          <w:sz w:val="22"/>
          <w:szCs w:val="22"/>
        </w:rPr>
      </w:pPr>
      <w:r>
        <w:rPr>
          <w:rFonts w:ascii="Arial" w:hAnsi="Arial" w:cs="Arial"/>
          <w:sz w:val="22"/>
          <w:szCs w:val="22"/>
        </w:rPr>
        <w:t>19.6</w:t>
      </w:r>
      <w:r w:rsidR="008C084F" w:rsidRPr="006C24E2">
        <w:rPr>
          <w:rFonts w:ascii="Arial" w:hAnsi="Arial" w:cs="Arial"/>
          <w:sz w:val="22"/>
          <w:szCs w:val="22"/>
        </w:rPr>
        <w:tab/>
      </w:r>
      <w:r w:rsidR="00C340CD" w:rsidRPr="006C24E2">
        <w:rPr>
          <w:rFonts w:ascii="Arial" w:hAnsi="Arial" w:cs="Arial"/>
          <w:sz w:val="22"/>
          <w:szCs w:val="22"/>
        </w:rPr>
        <w:t xml:space="preserve">pays or agrees to pay to any person any fee, commission, percentage, brokerage fee, gift or any other consideration, that is contingent upon or results from, the award of any </w:t>
      </w:r>
      <w:r w:rsidR="00CF0B29" w:rsidRPr="006C24E2">
        <w:rPr>
          <w:rFonts w:ascii="Arial" w:hAnsi="Arial" w:cs="Arial"/>
          <w:sz w:val="22"/>
          <w:szCs w:val="22"/>
        </w:rPr>
        <w:t>Bid</w:t>
      </w:r>
      <w:r w:rsidR="00C340CD" w:rsidRPr="006C24E2">
        <w:rPr>
          <w:rFonts w:ascii="Arial" w:hAnsi="Arial" w:cs="Arial"/>
          <w:sz w:val="22"/>
          <w:szCs w:val="22"/>
        </w:rPr>
        <w:t xml:space="preserve">, contract, right or entitlement which is in any way related to procurement or the rendering of any services to a Government </w:t>
      </w:r>
      <w:proofErr w:type="gramStart"/>
      <w:r w:rsidR="00C340CD" w:rsidRPr="006C24E2">
        <w:rPr>
          <w:rFonts w:ascii="Arial" w:hAnsi="Arial" w:cs="Arial"/>
          <w:sz w:val="22"/>
          <w:szCs w:val="22"/>
        </w:rPr>
        <w:t>Entity;</w:t>
      </w:r>
      <w:proofErr w:type="gramEnd"/>
      <w:r w:rsidR="00C340CD" w:rsidRPr="006C24E2">
        <w:rPr>
          <w:rFonts w:ascii="Arial" w:hAnsi="Arial" w:cs="Arial"/>
          <w:sz w:val="22"/>
          <w:szCs w:val="22"/>
        </w:rPr>
        <w:t xml:space="preserve"> </w:t>
      </w:r>
    </w:p>
    <w:p w14:paraId="3C2B8A9E" w14:textId="4C141218" w:rsidR="001914B6" w:rsidRPr="006C24E2" w:rsidRDefault="006F5A70" w:rsidP="00470C09">
      <w:pPr>
        <w:jc w:val="both"/>
        <w:rPr>
          <w:rFonts w:ascii="Arial" w:hAnsi="Arial" w:cs="Arial"/>
          <w:sz w:val="22"/>
          <w:szCs w:val="22"/>
        </w:rPr>
      </w:pPr>
      <w:r>
        <w:rPr>
          <w:rFonts w:ascii="Arial" w:hAnsi="Arial" w:cs="Arial"/>
          <w:sz w:val="22"/>
          <w:szCs w:val="22"/>
        </w:rPr>
        <w:t>19.7</w:t>
      </w:r>
      <w:r w:rsidR="008C084F" w:rsidRPr="006C24E2">
        <w:rPr>
          <w:rFonts w:ascii="Arial" w:hAnsi="Arial" w:cs="Arial"/>
          <w:sz w:val="22"/>
          <w:szCs w:val="22"/>
        </w:rPr>
        <w:tab/>
      </w:r>
      <w:r w:rsidR="00C340CD" w:rsidRPr="006C24E2">
        <w:rPr>
          <w:rFonts w:ascii="Arial" w:hAnsi="Arial" w:cs="Arial"/>
          <w:sz w:val="22"/>
          <w:szCs w:val="22"/>
        </w:rPr>
        <w:t xml:space="preserve">has in the past engaged in any matter referred to above; or </w:t>
      </w:r>
    </w:p>
    <w:p w14:paraId="7BF88064" w14:textId="445B1DB7" w:rsidR="00C340CD" w:rsidRPr="006C24E2" w:rsidRDefault="006F5A70" w:rsidP="001914B6">
      <w:pPr>
        <w:ind w:left="720" w:hanging="720"/>
        <w:jc w:val="both"/>
        <w:rPr>
          <w:rFonts w:ascii="Arial" w:hAnsi="Arial" w:cs="Arial"/>
          <w:sz w:val="22"/>
          <w:szCs w:val="22"/>
        </w:rPr>
      </w:pPr>
      <w:r>
        <w:rPr>
          <w:rFonts w:ascii="Arial" w:hAnsi="Arial" w:cs="Arial"/>
          <w:sz w:val="22"/>
          <w:szCs w:val="22"/>
        </w:rPr>
        <w:t>19.8</w:t>
      </w:r>
      <w:r w:rsidR="001914B6" w:rsidRPr="006C24E2">
        <w:rPr>
          <w:rFonts w:ascii="Arial" w:hAnsi="Arial" w:cs="Arial"/>
          <w:sz w:val="22"/>
          <w:szCs w:val="22"/>
        </w:rPr>
        <w:tab/>
      </w:r>
      <w:r w:rsidR="00C340CD" w:rsidRPr="006C24E2">
        <w:rPr>
          <w:rFonts w:ascii="Arial" w:hAnsi="Arial" w:cs="Arial"/>
          <w:sz w:val="22"/>
          <w:szCs w:val="22"/>
        </w:rPr>
        <w:t xml:space="preserve">has been found guilty in a court of law on charges of fraud and/or forgery, regardless of </w:t>
      </w:r>
      <w:proofErr w:type="gramStart"/>
      <w:r w:rsidR="00C340CD" w:rsidRPr="006C24E2">
        <w:rPr>
          <w:rFonts w:ascii="Arial" w:hAnsi="Arial" w:cs="Arial"/>
          <w:sz w:val="22"/>
          <w:szCs w:val="22"/>
        </w:rPr>
        <w:t>whether or not</w:t>
      </w:r>
      <w:proofErr w:type="gramEnd"/>
      <w:r w:rsidR="00C340CD" w:rsidRPr="006C24E2">
        <w:rPr>
          <w:rFonts w:ascii="Arial" w:hAnsi="Arial" w:cs="Arial"/>
          <w:sz w:val="22"/>
          <w:szCs w:val="22"/>
        </w:rPr>
        <w:t xml:space="preserve"> a prison term was imposed and despite such bidder, member or director’s name not specifically appearing on the List of </w:t>
      </w:r>
      <w:r w:rsidR="00CF0B29" w:rsidRPr="006C24E2">
        <w:rPr>
          <w:rFonts w:ascii="Arial" w:hAnsi="Arial" w:cs="Arial"/>
          <w:sz w:val="22"/>
          <w:szCs w:val="22"/>
        </w:rPr>
        <w:t>Bid</w:t>
      </w:r>
      <w:r w:rsidR="00C340CD" w:rsidRPr="006C24E2">
        <w:rPr>
          <w:rFonts w:ascii="Arial" w:hAnsi="Arial" w:cs="Arial"/>
          <w:sz w:val="22"/>
          <w:szCs w:val="22"/>
        </w:rPr>
        <w:t xml:space="preserve"> Defaulters kept at National Treasury. </w:t>
      </w:r>
    </w:p>
    <w:p w14:paraId="0762812E" w14:textId="77777777" w:rsidR="004F5E5A" w:rsidRPr="006C24E2" w:rsidRDefault="004F5E5A" w:rsidP="00470C09">
      <w:pPr>
        <w:jc w:val="both"/>
        <w:rPr>
          <w:rFonts w:ascii="Arial" w:hAnsi="Arial" w:cs="Arial"/>
          <w:sz w:val="22"/>
          <w:szCs w:val="22"/>
        </w:rPr>
      </w:pPr>
    </w:p>
    <w:p w14:paraId="69027722" w14:textId="77777777" w:rsidR="009C25CA" w:rsidRPr="006C24E2" w:rsidRDefault="009C25CA" w:rsidP="00470C09">
      <w:pPr>
        <w:jc w:val="both"/>
        <w:rPr>
          <w:rFonts w:ascii="Arial" w:hAnsi="Arial" w:cs="Arial"/>
          <w:b/>
          <w:sz w:val="22"/>
          <w:szCs w:val="22"/>
        </w:rPr>
      </w:pPr>
    </w:p>
    <w:p w14:paraId="1EA140C0" w14:textId="03932B2D"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0</w:t>
      </w:r>
      <w:r w:rsidRPr="006C24E2">
        <w:rPr>
          <w:rFonts w:ascii="Arial" w:hAnsi="Arial" w:cs="Arial"/>
          <w:b/>
          <w:sz w:val="22"/>
          <w:szCs w:val="22"/>
        </w:rPr>
        <w:t xml:space="preserve">. </w:t>
      </w:r>
      <w:r w:rsidR="009E6050" w:rsidRPr="006C24E2">
        <w:rPr>
          <w:rFonts w:ascii="Arial" w:hAnsi="Arial" w:cs="Arial"/>
          <w:b/>
          <w:sz w:val="22"/>
          <w:szCs w:val="22"/>
        </w:rPr>
        <w:tab/>
      </w:r>
      <w:r w:rsidRPr="006C24E2">
        <w:rPr>
          <w:rFonts w:ascii="Arial" w:hAnsi="Arial" w:cs="Arial"/>
          <w:b/>
          <w:sz w:val="22"/>
          <w:szCs w:val="22"/>
        </w:rPr>
        <w:t xml:space="preserve">MISREPRESENTATION DURING THE LIFECYCLE OF THE CONTRACT </w:t>
      </w:r>
    </w:p>
    <w:p w14:paraId="2B3DC0B8" w14:textId="77777777" w:rsidR="004F5E5A" w:rsidRPr="006C24E2" w:rsidRDefault="004F5E5A" w:rsidP="00470C09">
      <w:pPr>
        <w:jc w:val="both"/>
        <w:rPr>
          <w:rFonts w:ascii="Arial" w:hAnsi="Arial" w:cs="Arial"/>
          <w:sz w:val="22"/>
          <w:szCs w:val="22"/>
        </w:rPr>
      </w:pPr>
    </w:p>
    <w:p w14:paraId="7B172ACE" w14:textId="5D5CCB30" w:rsidR="00C340CD" w:rsidRPr="006C24E2" w:rsidRDefault="00C340CD" w:rsidP="009E6050">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0</w:t>
      </w:r>
      <w:r w:rsidRPr="006C24E2">
        <w:rPr>
          <w:rFonts w:ascii="Arial" w:hAnsi="Arial" w:cs="Arial"/>
          <w:sz w:val="22"/>
          <w:szCs w:val="22"/>
        </w:rPr>
        <w:t>.1</w:t>
      </w:r>
      <w:r w:rsidR="009E6050" w:rsidRPr="006C24E2">
        <w:rPr>
          <w:rFonts w:ascii="Arial" w:hAnsi="Arial" w:cs="Arial"/>
          <w:sz w:val="22"/>
          <w:szCs w:val="22"/>
        </w:rPr>
        <w:tab/>
      </w:r>
      <w:r w:rsidRPr="006C24E2">
        <w:rPr>
          <w:rFonts w:ascii="Arial" w:hAnsi="Arial" w:cs="Arial"/>
          <w:sz w:val="22"/>
          <w:szCs w:val="22"/>
        </w:rPr>
        <w:t>The bidder should note that the t</w:t>
      </w:r>
      <w:r w:rsidR="00F203FC" w:rsidRPr="006C24E2">
        <w:rPr>
          <w:rFonts w:ascii="Arial" w:hAnsi="Arial" w:cs="Arial"/>
          <w:sz w:val="22"/>
          <w:szCs w:val="22"/>
        </w:rPr>
        <w:t>erms of its bid</w:t>
      </w:r>
      <w:r w:rsidRPr="006C24E2">
        <w:rPr>
          <w:rFonts w:ascii="Arial" w:hAnsi="Arial" w:cs="Arial"/>
          <w:sz w:val="22"/>
          <w:szCs w:val="22"/>
        </w:rPr>
        <w:t xml:space="preserve"> will be incorporated in the proposed contract by reference and that DSAC</w:t>
      </w:r>
      <w:r w:rsidR="00CF0B29" w:rsidRPr="006C24E2">
        <w:rPr>
          <w:rFonts w:ascii="Arial" w:hAnsi="Arial" w:cs="Arial"/>
          <w:sz w:val="22"/>
          <w:szCs w:val="22"/>
        </w:rPr>
        <w:t xml:space="preserve"> relies upon the bidder’s Bid</w:t>
      </w:r>
      <w:r w:rsidRPr="006C24E2">
        <w:rPr>
          <w:rFonts w:ascii="Arial" w:hAnsi="Arial" w:cs="Arial"/>
          <w:sz w:val="22"/>
          <w:szCs w:val="22"/>
        </w:rPr>
        <w:t xml:space="preserve"> as a material representation in making an award to a successful bidder and in concluding an agreement with the bidder. </w:t>
      </w:r>
    </w:p>
    <w:p w14:paraId="42D22A7B" w14:textId="77777777" w:rsidR="004F5E5A" w:rsidRPr="006C24E2" w:rsidRDefault="004F5E5A" w:rsidP="00470C09">
      <w:pPr>
        <w:jc w:val="both"/>
        <w:rPr>
          <w:rFonts w:ascii="Arial" w:hAnsi="Arial" w:cs="Arial"/>
          <w:sz w:val="22"/>
          <w:szCs w:val="22"/>
        </w:rPr>
      </w:pPr>
    </w:p>
    <w:p w14:paraId="13B47E16" w14:textId="2FCD16B1" w:rsidR="00C340CD" w:rsidRPr="006C24E2" w:rsidRDefault="00C340CD" w:rsidP="009E6050">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0</w:t>
      </w:r>
      <w:r w:rsidRPr="006C24E2">
        <w:rPr>
          <w:rFonts w:ascii="Arial" w:hAnsi="Arial" w:cs="Arial"/>
          <w:sz w:val="22"/>
          <w:szCs w:val="22"/>
        </w:rPr>
        <w:t>.2</w:t>
      </w:r>
      <w:r w:rsidR="009E6050" w:rsidRPr="006C24E2">
        <w:rPr>
          <w:rFonts w:ascii="Arial" w:hAnsi="Arial" w:cs="Arial"/>
          <w:sz w:val="22"/>
          <w:szCs w:val="22"/>
        </w:rPr>
        <w:tab/>
      </w:r>
      <w:r w:rsidRPr="006C24E2">
        <w:rPr>
          <w:rFonts w:ascii="Arial" w:hAnsi="Arial" w:cs="Arial"/>
          <w:sz w:val="22"/>
          <w:szCs w:val="22"/>
        </w:rPr>
        <w:t xml:space="preserve">It follows therefore that misrepresentations in a </w:t>
      </w:r>
      <w:r w:rsidR="00CF0B29" w:rsidRPr="006C24E2">
        <w:rPr>
          <w:rFonts w:ascii="Arial" w:hAnsi="Arial" w:cs="Arial"/>
          <w:sz w:val="22"/>
          <w:szCs w:val="22"/>
        </w:rPr>
        <w:t>Bid</w:t>
      </w:r>
      <w:r w:rsidRPr="006C24E2">
        <w:rPr>
          <w:rFonts w:ascii="Arial" w:hAnsi="Arial" w:cs="Arial"/>
          <w:sz w:val="22"/>
          <w:szCs w:val="22"/>
        </w:rPr>
        <w:t xml:space="preserve"> may give rise to service termination and a claim by DSAC against the bidder notwithstanding the conclusion of the Service Level Agreement between DSAC and the bidder for the provision of the Service in question. In the event of a conflict between the bidder’s proposal and the Service Level Agreement concluded between the parties, the Service Level Agreement will prevail. </w:t>
      </w:r>
    </w:p>
    <w:p w14:paraId="66C70059" w14:textId="7B653D81" w:rsidR="006856C6" w:rsidRPr="006C24E2" w:rsidRDefault="006856C6" w:rsidP="009E6050">
      <w:pPr>
        <w:ind w:left="720" w:hanging="720"/>
        <w:jc w:val="both"/>
        <w:rPr>
          <w:rFonts w:ascii="Arial" w:hAnsi="Arial" w:cs="Arial"/>
          <w:sz w:val="22"/>
          <w:szCs w:val="22"/>
        </w:rPr>
      </w:pPr>
    </w:p>
    <w:p w14:paraId="75F582A2" w14:textId="77777777" w:rsidR="006856C6" w:rsidRPr="006C24E2" w:rsidRDefault="006856C6" w:rsidP="009E6050">
      <w:pPr>
        <w:ind w:left="720" w:hanging="720"/>
        <w:jc w:val="both"/>
        <w:rPr>
          <w:rFonts w:ascii="Arial" w:hAnsi="Arial" w:cs="Arial"/>
          <w:sz w:val="22"/>
          <w:szCs w:val="22"/>
        </w:rPr>
      </w:pPr>
    </w:p>
    <w:p w14:paraId="15E29E90" w14:textId="281E8835"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1</w:t>
      </w:r>
      <w:r w:rsidRPr="006C24E2">
        <w:rPr>
          <w:rFonts w:ascii="Arial" w:hAnsi="Arial" w:cs="Arial"/>
          <w:b/>
          <w:sz w:val="22"/>
          <w:szCs w:val="22"/>
        </w:rPr>
        <w:t xml:space="preserve">. </w:t>
      </w:r>
      <w:r w:rsidR="009E6050" w:rsidRPr="006C24E2">
        <w:rPr>
          <w:rFonts w:ascii="Arial" w:hAnsi="Arial" w:cs="Arial"/>
          <w:b/>
          <w:sz w:val="22"/>
          <w:szCs w:val="22"/>
        </w:rPr>
        <w:tab/>
      </w:r>
      <w:r w:rsidRPr="006C24E2">
        <w:rPr>
          <w:rFonts w:ascii="Arial" w:hAnsi="Arial" w:cs="Arial"/>
          <w:b/>
          <w:sz w:val="22"/>
          <w:szCs w:val="22"/>
        </w:rPr>
        <w:t xml:space="preserve">PREPARATION COSTS </w:t>
      </w:r>
    </w:p>
    <w:p w14:paraId="31E9A8D8" w14:textId="77777777"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 </w:t>
      </w:r>
    </w:p>
    <w:p w14:paraId="6BFF3896" w14:textId="04D9EE2D" w:rsidR="00C340CD" w:rsidRPr="006C24E2" w:rsidRDefault="009E6050" w:rsidP="00470C09">
      <w:pPr>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1</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The Bidder will bear all its costs in preparing, </w:t>
      </w:r>
      <w:proofErr w:type="gramStart"/>
      <w:r w:rsidR="00C340CD" w:rsidRPr="006C24E2">
        <w:rPr>
          <w:rFonts w:ascii="Arial" w:hAnsi="Arial" w:cs="Arial"/>
          <w:sz w:val="22"/>
          <w:szCs w:val="22"/>
        </w:rPr>
        <w:t>submitting</w:t>
      </w:r>
      <w:proofErr w:type="gramEnd"/>
      <w:r w:rsidR="00C340CD" w:rsidRPr="006C24E2">
        <w:rPr>
          <w:rFonts w:ascii="Arial" w:hAnsi="Arial" w:cs="Arial"/>
          <w:sz w:val="22"/>
          <w:szCs w:val="22"/>
        </w:rPr>
        <w:t xml:space="preserve"> and presenting any response or </w:t>
      </w:r>
    </w:p>
    <w:p w14:paraId="392AD5B1" w14:textId="77777777" w:rsidR="00C340CD" w:rsidRPr="006C24E2" w:rsidRDefault="00CF0B29" w:rsidP="009E6050">
      <w:pPr>
        <w:ind w:left="720"/>
        <w:jc w:val="both"/>
        <w:rPr>
          <w:rFonts w:ascii="Arial" w:hAnsi="Arial" w:cs="Arial"/>
          <w:sz w:val="22"/>
          <w:szCs w:val="22"/>
        </w:rPr>
      </w:pPr>
      <w:r w:rsidRPr="006C24E2">
        <w:rPr>
          <w:rFonts w:ascii="Arial" w:hAnsi="Arial" w:cs="Arial"/>
          <w:sz w:val="22"/>
          <w:szCs w:val="22"/>
        </w:rPr>
        <w:t>Bid</w:t>
      </w:r>
      <w:r w:rsidR="00C340CD" w:rsidRPr="006C24E2">
        <w:rPr>
          <w:rFonts w:ascii="Arial" w:hAnsi="Arial" w:cs="Arial"/>
          <w:sz w:val="22"/>
          <w:szCs w:val="22"/>
        </w:rPr>
        <w:t xml:space="preserve"> to this bid and all other costs incurred by it throughout the bid process. Furthermore, no statement in this bid will be construed as placing DSAC, its employees or agents under any obligation whatsoever, including in respect of costs, expenses or losses incurred by the bidder(s) in the preparation of their response to this bid. </w:t>
      </w:r>
    </w:p>
    <w:p w14:paraId="3B54C33D" w14:textId="77777777" w:rsidR="004F5E5A" w:rsidRPr="006C24E2" w:rsidRDefault="004F5E5A" w:rsidP="00470C09">
      <w:pPr>
        <w:jc w:val="both"/>
        <w:rPr>
          <w:rFonts w:ascii="Arial" w:hAnsi="Arial" w:cs="Arial"/>
          <w:sz w:val="22"/>
          <w:szCs w:val="22"/>
        </w:rPr>
      </w:pPr>
    </w:p>
    <w:p w14:paraId="3DD2D021" w14:textId="77777777" w:rsidR="009C25CA" w:rsidRPr="006C24E2" w:rsidRDefault="009C25CA" w:rsidP="00470C09">
      <w:pPr>
        <w:jc w:val="both"/>
        <w:rPr>
          <w:rFonts w:ascii="Arial" w:hAnsi="Arial" w:cs="Arial"/>
          <w:b/>
          <w:sz w:val="22"/>
          <w:szCs w:val="22"/>
        </w:rPr>
      </w:pPr>
    </w:p>
    <w:p w14:paraId="5B875B14" w14:textId="1C91BBC5"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2</w:t>
      </w:r>
      <w:r w:rsidRPr="006C24E2">
        <w:rPr>
          <w:rFonts w:ascii="Arial" w:hAnsi="Arial" w:cs="Arial"/>
          <w:b/>
          <w:sz w:val="22"/>
          <w:szCs w:val="22"/>
        </w:rPr>
        <w:t>.</w:t>
      </w:r>
      <w:r w:rsidR="005A35B6" w:rsidRPr="006C24E2">
        <w:rPr>
          <w:rFonts w:ascii="Arial" w:hAnsi="Arial" w:cs="Arial"/>
          <w:b/>
          <w:sz w:val="22"/>
          <w:szCs w:val="22"/>
        </w:rPr>
        <w:tab/>
      </w:r>
      <w:r w:rsidRPr="006C24E2">
        <w:rPr>
          <w:rFonts w:ascii="Arial" w:hAnsi="Arial" w:cs="Arial"/>
          <w:b/>
          <w:sz w:val="22"/>
          <w:szCs w:val="22"/>
        </w:rPr>
        <w:t xml:space="preserve"> INDEMNITY </w:t>
      </w:r>
    </w:p>
    <w:p w14:paraId="72BDE6FA" w14:textId="77777777" w:rsidR="00A70E09" w:rsidRPr="006C24E2" w:rsidRDefault="00A70E09" w:rsidP="00470C09">
      <w:pPr>
        <w:jc w:val="both"/>
        <w:rPr>
          <w:rFonts w:ascii="Arial" w:hAnsi="Arial" w:cs="Arial"/>
          <w:sz w:val="22"/>
          <w:szCs w:val="22"/>
        </w:rPr>
      </w:pPr>
    </w:p>
    <w:p w14:paraId="7A53076B" w14:textId="4CCE0C32"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2</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If a bidder breaches the conditions of this bid and, as a result of that breach, DSAC incurs costs or damages (including, without limitation, the cost of any investigations, procedural impairment, repetition of all or part of the bid process and/or enforcement of intellectual property rights or confidentiality obligations), then the bidder indemnifies and holds DSAC harmless from any and all such costs which DSAC may incur and for any damages or losses DSAC may suffer. </w:t>
      </w:r>
    </w:p>
    <w:p w14:paraId="5E5084C9" w14:textId="77777777" w:rsidR="004F5E5A" w:rsidRPr="006C24E2" w:rsidRDefault="004F5E5A" w:rsidP="00470C09">
      <w:pPr>
        <w:jc w:val="both"/>
        <w:rPr>
          <w:rFonts w:ascii="Arial" w:hAnsi="Arial" w:cs="Arial"/>
          <w:sz w:val="22"/>
          <w:szCs w:val="22"/>
        </w:rPr>
      </w:pPr>
    </w:p>
    <w:p w14:paraId="52030908" w14:textId="77777777" w:rsidR="009C25CA" w:rsidRPr="006C24E2" w:rsidRDefault="009C25CA" w:rsidP="00470C09">
      <w:pPr>
        <w:jc w:val="both"/>
        <w:rPr>
          <w:rFonts w:ascii="Arial" w:hAnsi="Arial" w:cs="Arial"/>
          <w:b/>
          <w:sz w:val="22"/>
          <w:szCs w:val="22"/>
        </w:rPr>
      </w:pPr>
    </w:p>
    <w:p w14:paraId="597E54F7" w14:textId="587D4C84"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3</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PRECEDENCE </w:t>
      </w:r>
    </w:p>
    <w:p w14:paraId="5E8E787F" w14:textId="77777777" w:rsidR="00A70E09" w:rsidRPr="006C24E2" w:rsidRDefault="00A70E09" w:rsidP="00470C09">
      <w:pPr>
        <w:jc w:val="both"/>
        <w:rPr>
          <w:rFonts w:ascii="Arial" w:hAnsi="Arial" w:cs="Arial"/>
          <w:sz w:val="22"/>
          <w:szCs w:val="22"/>
        </w:rPr>
      </w:pPr>
    </w:p>
    <w:p w14:paraId="1AB18824" w14:textId="7DF81FF3"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3</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This document will prevail over any information provided during any briefing session whether oral or written, unless such written information provided, expressly amends this document by reference. </w:t>
      </w:r>
    </w:p>
    <w:p w14:paraId="27C0850D" w14:textId="77777777" w:rsidR="004F5E5A" w:rsidRPr="006C24E2" w:rsidRDefault="004F5E5A" w:rsidP="00470C09">
      <w:pPr>
        <w:jc w:val="both"/>
        <w:rPr>
          <w:rFonts w:ascii="Arial" w:hAnsi="Arial" w:cs="Arial"/>
          <w:b/>
          <w:sz w:val="22"/>
          <w:szCs w:val="22"/>
        </w:rPr>
      </w:pPr>
    </w:p>
    <w:p w14:paraId="1FBD1180" w14:textId="77777777" w:rsidR="005E2534" w:rsidRDefault="005E2534" w:rsidP="00470C09">
      <w:pPr>
        <w:jc w:val="both"/>
        <w:rPr>
          <w:rFonts w:ascii="Arial" w:hAnsi="Arial" w:cs="Arial"/>
          <w:b/>
          <w:sz w:val="22"/>
          <w:szCs w:val="22"/>
        </w:rPr>
      </w:pPr>
    </w:p>
    <w:p w14:paraId="335523CF" w14:textId="074EB2C8"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4</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LIMITATION OF LIABILITY </w:t>
      </w:r>
    </w:p>
    <w:p w14:paraId="644B7A8A" w14:textId="77777777" w:rsidR="00A70E09" w:rsidRPr="006C24E2" w:rsidRDefault="00A70E09" w:rsidP="00470C09">
      <w:pPr>
        <w:jc w:val="both"/>
        <w:rPr>
          <w:rFonts w:ascii="Arial" w:hAnsi="Arial" w:cs="Arial"/>
          <w:sz w:val="22"/>
          <w:szCs w:val="22"/>
        </w:rPr>
      </w:pPr>
    </w:p>
    <w:p w14:paraId="3EA8DEC5" w14:textId="7498B926"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4</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A bidder participates in this bid process entirely at its own risk and cost. DSAC shall not be liable to compensate a bidder on any grounds whatsoever for any costs incurred or any damages suffered </w:t>
      </w:r>
      <w:proofErr w:type="gramStart"/>
      <w:r w:rsidR="00C340CD" w:rsidRPr="006C24E2">
        <w:rPr>
          <w:rFonts w:ascii="Arial" w:hAnsi="Arial" w:cs="Arial"/>
          <w:sz w:val="22"/>
          <w:szCs w:val="22"/>
        </w:rPr>
        <w:t>as a result of</w:t>
      </w:r>
      <w:proofErr w:type="gramEnd"/>
      <w:r w:rsidR="00C340CD" w:rsidRPr="006C24E2">
        <w:rPr>
          <w:rFonts w:ascii="Arial" w:hAnsi="Arial" w:cs="Arial"/>
          <w:sz w:val="22"/>
          <w:szCs w:val="22"/>
        </w:rPr>
        <w:t xml:space="preserve"> the Bidder’s participation in this Bid process. </w:t>
      </w:r>
    </w:p>
    <w:p w14:paraId="6F76EED9" w14:textId="02A9553D" w:rsidR="004F5E5A" w:rsidRPr="006C24E2" w:rsidRDefault="004F5E5A" w:rsidP="00470C09">
      <w:pPr>
        <w:jc w:val="both"/>
        <w:rPr>
          <w:rFonts w:ascii="Arial" w:hAnsi="Arial" w:cs="Arial"/>
          <w:b/>
          <w:sz w:val="22"/>
          <w:szCs w:val="22"/>
        </w:rPr>
      </w:pPr>
    </w:p>
    <w:p w14:paraId="3537B6D7" w14:textId="356E19FE" w:rsidR="00027BCF" w:rsidRPr="006C24E2" w:rsidRDefault="00027BCF" w:rsidP="00470C09">
      <w:pPr>
        <w:jc w:val="both"/>
        <w:rPr>
          <w:rFonts w:ascii="Arial" w:hAnsi="Arial" w:cs="Arial"/>
          <w:b/>
          <w:sz w:val="22"/>
          <w:szCs w:val="22"/>
        </w:rPr>
      </w:pPr>
    </w:p>
    <w:p w14:paraId="21131285" w14:textId="08AB6188"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5</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TAX COMPLIANCE </w:t>
      </w:r>
    </w:p>
    <w:p w14:paraId="73BA2977" w14:textId="77777777" w:rsidR="00A70E09" w:rsidRPr="006C24E2" w:rsidRDefault="00A70E09" w:rsidP="00470C09">
      <w:pPr>
        <w:jc w:val="both"/>
        <w:rPr>
          <w:rFonts w:ascii="Arial" w:hAnsi="Arial" w:cs="Arial"/>
          <w:sz w:val="22"/>
          <w:szCs w:val="22"/>
        </w:rPr>
      </w:pPr>
    </w:p>
    <w:p w14:paraId="47D5C06D" w14:textId="2A4E84A1"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5</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No </w:t>
      </w:r>
      <w:r w:rsidR="00CF0B29" w:rsidRPr="006C24E2">
        <w:rPr>
          <w:rFonts w:ascii="Arial" w:hAnsi="Arial" w:cs="Arial"/>
          <w:sz w:val="22"/>
          <w:szCs w:val="22"/>
        </w:rPr>
        <w:t>Bid</w:t>
      </w:r>
      <w:r w:rsidR="00C340CD" w:rsidRPr="006C24E2">
        <w:rPr>
          <w:rFonts w:ascii="Arial" w:hAnsi="Arial" w:cs="Arial"/>
          <w:sz w:val="22"/>
          <w:szCs w:val="22"/>
        </w:rPr>
        <w:t xml:space="preserve"> shall be awarded to a bidder who is not tax compliant. DSAC reserves the right to withdraw an award made, or cancel a contract concluded with a successful bidder </w:t>
      </w:r>
      <w:proofErr w:type="gramStart"/>
      <w:r w:rsidR="00C340CD" w:rsidRPr="006C24E2">
        <w:rPr>
          <w:rFonts w:ascii="Arial" w:hAnsi="Arial" w:cs="Arial"/>
          <w:sz w:val="22"/>
          <w:szCs w:val="22"/>
        </w:rPr>
        <w:t>in the event that</w:t>
      </w:r>
      <w:proofErr w:type="gramEnd"/>
      <w:r w:rsidR="00C340CD" w:rsidRPr="006C24E2">
        <w:rPr>
          <w:rFonts w:ascii="Arial" w:hAnsi="Arial" w:cs="Arial"/>
          <w:sz w:val="22"/>
          <w:szCs w:val="22"/>
        </w:rPr>
        <w:t xml:space="preserve"> it is established that such bidder was in fact not tax compliant at the time of the </w:t>
      </w:r>
      <w:r w:rsidR="006F5A70" w:rsidRPr="006C24E2">
        <w:rPr>
          <w:rFonts w:ascii="Arial" w:hAnsi="Arial" w:cs="Arial"/>
          <w:sz w:val="22"/>
          <w:szCs w:val="22"/>
        </w:rPr>
        <w:t>award or</w:t>
      </w:r>
      <w:r w:rsidR="00C340CD" w:rsidRPr="006C24E2">
        <w:rPr>
          <w:rFonts w:ascii="Arial" w:hAnsi="Arial" w:cs="Arial"/>
          <w:sz w:val="22"/>
          <w:szCs w:val="22"/>
        </w:rPr>
        <w:t xml:space="preserve"> has submitted a fraudulent Tax Clearance Certificate to DSAC, or whose verification against the Central Supplier Database (CSD) proves non-compliant.  DSAC </w:t>
      </w:r>
      <w:r w:rsidR="00C340CD" w:rsidRPr="006C24E2">
        <w:rPr>
          <w:rFonts w:ascii="Arial" w:hAnsi="Arial" w:cs="Arial"/>
          <w:sz w:val="22"/>
          <w:szCs w:val="22"/>
        </w:rPr>
        <w:lastRenderedPageBreak/>
        <w:t xml:space="preserve">further reserves the right to cancel a contract with a successful bidder </w:t>
      </w:r>
      <w:proofErr w:type="gramStart"/>
      <w:r w:rsidR="00C340CD" w:rsidRPr="006C24E2">
        <w:rPr>
          <w:rFonts w:ascii="Arial" w:hAnsi="Arial" w:cs="Arial"/>
          <w:sz w:val="22"/>
          <w:szCs w:val="22"/>
        </w:rPr>
        <w:t>in the event that</w:t>
      </w:r>
      <w:proofErr w:type="gramEnd"/>
      <w:r w:rsidR="00C340CD" w:rsidRPr="006C24E2">
        <w:rPr>
          <w:rFonts w:ascii="Arial" w:hAnsi="Arial" w:cs="Arial"/>
          <w:sz w:val="22"/>
          <w:szCs w:val="22"/>
        </w:rPr>
        <w:t xml:space="preserve"> such bidder does not remain tax compliant for the full term of the contract.  </w:t>
      </w:r>
    </w:p>
    <w:p w14:paraId="6E43FBB9" w14:textId="77777777" w:rsidR="004F5E5A" w:rsidRPr="006C24E2" w:rsidRDefault="004F5E5A" w:rsidP="00470C09">
      <w:pPr>
        <w:jc w:val="both"/>
        <w:rPr>
          <w:rFonts w:ascii="Arial" w:hAnsi="Arial" w:cs="Arial"/>
          <w:sz w:val="22"/>
          <w:szCs w:val="22"/>
        </w:rPr>
      </w:pPr>
    </w:p>
    <w:p w14:paraId="07D522FE" w14:textId="77777777" w:rsidR="006856C6" w:rsidRPr="006C24E2" w:rsidRDefault="006856C6" w:rsidP="00470C09">
      <w:pPr>
        <w:jc w:val="both"/>
        <w:rPr>
          <w:rFonts w:ascii="Arial" w:hAnsi="Arial" w:cs="Arial"/>
          <w:b/>
          <w:sz w:val="22"/>
          <w:szCs w:val="22"/>
        </w:rPr>
      </w:pPr>
    </w:p>
    <w:p w14:paraId="0A9D1209" w14:textId="1D3CDB08"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6</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NATIONAL TREASURY’S REGISTER OF </w:t>
      </w:r>
      <w:r w:rsidR="00A05632" w:rsidRPr="006C24E2">
        <w:rPr>
          <w:rFonts w:ascii="Arial" w:hAnsi="Arial" w:cs="Arial"/>
          <w:b/>
          <w:sz w:val="22"/>
          <w:szCs w:val="22"/>
        </w:rPr>
        <w:t>TENDER</w:t>
      </w:r>
      <w:r w:rsidRPr="006C24E2">
        <w:rPr>
          <w:rFonts w:ascii="Arial" w:hAnsi="Arial" w:cs="Arial"/>
          <w:b/>
          <w:sz w:val="22"/>
          <w:szCs w:val="22"/>
        </w:rPr>
        <w:t xml:space="preserve"> DEFAULTERS </w:t>
      </w:r>
    </w:p>
    <w:p w14:paraId="46C989C8" w14:textId="77777777" w:rsidR="00A70E09" w:rsidRPr="006C24E2" w:rsidRDefault="00A70E09" w:rsidP="00470C09">
      <w:pPr>
        <w:jc w:val="both"/>
        <w:rPr>
          <w:rFonts w:ascii="Arial" w:hAnsi="Arial" w:cs="Arial"/>
          <w:sz w:val="22"/>
          <w:szCs w:val="22"/>
        </w:rPr>
      </w:pPr>
    </w:p>
    <w:p w14:paraId="3CB7A56F" w14:textId="466FA606"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6</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No </w:t>
      </w:r>
      <w:r w:rsidR="00CF0B29" w:rsidRPr="006C24E2">
        <w:rPr>
          <w:rFonts w:ascii="Arial" w:hAnsi="Arial" w:cs="Arial"/>
          <w:sz w:val="22"/>
          <w:szCs w:val="22"/>
        </w:rPr>
        <w:t>Bid</w:t>
      </w:r>
      <w:r w:rsidR="00C340CD" w:rsidRPr="006C24E2">
        <w:rPr>
          <w:rFonts w:ascii="Arial" w:hAnsi="Arial" w:cs="Arial"/>
          <w:sz w:val="22"/>
          <w:szCs w:val="22"/>
        </w:rPr>
        <w:t xml:space="preserve"> shall be awarded to a bidder whose name (or any of its members, directors, </w:t>
      </w:r>
      <w:proofErr w:type="gramStart"/>
      <w:r w:rsidR="00C340CD" w:rsidRPr="006C24E2">
        <w:rPr>
          <w:rFonts w:ascii="Arial" w:hAnsi="Arial" w:cs="Arial"/>
          <w:sz w:val="22"/>
          <w:szCs w:val="22"/>
        </w:rPr>
        <w:t>partners</w:t>
      </w:r>
      <w:proofErr w:type="gramEnd"/>
      <w:r w:rsidR="00C340CD" w:rsidRPr="006C24E2">
        <w:rPr>
          <w:rFonts w:ascii="Arial" w:hAnsi="Arial" w:cs="Arial"/>
          <w:sz w:val="22"/>
          <w:szCs w:val="22"/>
        </w:rPr>
        <w:t xml:space="preserve"> or trustees) appear on the Register of </w:t>
      </w:r>
      <w:r w:rsidR="00CF0B29" w:rsidRPr="006C24E2">
        <w:rPr>
          <w:rFonts w:ascii="Arial" w:hAnsi="Arial" w:cs="Arial"/>
          <w:sz w:val="22"/>
          <w:szCs w:val="22"/>
        </w:rPr>
        <w:t>Bid</w:t>
      </w:r>
      <w:r w:rsidR="00C340CD" w:rsidRPr="006C24E2">
        <w:rPr>
          <w:rFonts w:ascii="Arial" w:hAnsi="Arial" w:cs="Arial"/>
          <w:sz w:val="22"/>
          <w:szCs w:val="22"/>
        </w:rPr>
        <w:t xml:space="preserve"> Defaulters kept by National Treasury, or who have been placed on National Treasury’s List of Restricted Suppliers. DSAC reserves the right to withdraw an award, or cancel a contract concluded with a Bidder should it be established, at any time, that a bidder has been blacklisted with National Treasury by another government institution. </w:t>
      </w:r>
    </w:p>
    <w:p w14:paraId="6C525CC0" w14:textId="77777777" w:rsidR="004F5E5A" w:rsidRDefault="004F5E5A" w:rsidP="00470C09">
      <w:pPr>
        <w:jc w:val="both"/>
        <w:rPr>
          <w:rFonts w:ascii="Arial" w:hAnsi="Arial" w:cs="Arial"/>
          <w:sz w:val="22"/>
          <w:szCs w:val="22"/>
        </w:rPr>
      </w:pPr>
    </w:p>
    <w:p w14:paraId="57F34BF8" w14:textId="77777777" w:rsidR="00904112" w:rsidRPr="006C24E2" w:rsidRDefault="00904112" w:rsidP="00470C09">
      <w:pPr>
        <w:jc w:val="both"/>
        <w:rPr>
          <w:rFonts w:ascii="Arial" w:hAnsi="Arial" w:cs="Arial"/>
          <w:sz w:val="22"/>
          <w:szCs w:val="22"/>
        </w:rPr>
      </w:pPr>
    </w:p>
    <w:p w14:paraId="2B3DAEDF" w14:textId="0F5C00A3" w:rsidR="00C340CD" w:rsidRPr="006C24E2" w:rsidRDefault="00C340CD"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7</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GOVERNING LAW </w:t>
      </w:r>
    </w:p>
    <w:p w14:paraId="786A70E2" w14:textId="77777777" w:rsidR="00A70E09" w:rsidRPr="006C24E2" w:rsidRDefault="00A70E09" w:rsidP="00470C09">
      <w:pPr>
        <w:jc w:val="both"/>
        <w:rPr>
          <w:rFonts w:ascii="Arial" w:hAnsi="Arial" w:cs="Arial"/>
          <w:sz w:val="22"/>
          <w:szCs w:val="22"/>
        </w:rPr>
      </w:pPr>
    </w:p>
    <w:p w14:paraId="26798012" w14:textId="77520471"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7</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South African law governs this bid and the bid response process. The bidder agrees to submit to the exclusive jurisdiction of the South African courts in any dispute of any kind that may arise out of or in connection with the subject matter of this bid, the bid itself and all processes associated with the bid. </w:t>
      </w:r>
    </w:p>
    <w:p w14:paraId="1E32F0A8" w14:textId="77777777" w:rsidR="004F5E5A" w:rsidRPr="006C24E2" w:rsidRDefault="004F5E5A" w:rsidP="00470C09">
      <w:pPr>
        <w:jc w:val="both"/>
        <w:rPr>
          <w:rFonts w:ascii="Arial" w:hAnsi="Arial" w:cs="Arial"/>
          <w:sz w:val="22"/>
          <w:szCs w:val="22"/>
        </w:rPr>
      </w:pPr>
    </w:p>
    <w:p w14:paraId="234726C3" w14:textId="77777777" w:rsidR="009C25CA" w:rsidRPr="006C24E2" w:rsidRDefault="009C25CA" w:rsidP="00470C09">
      <w:pPr>
        <w:jc w:val="both"/>
        <w:rPr>
          <w:rFonts w:ascii="Arial" w:hAnsi="Arial" w:cs="Arial"/>
          <w:b/>
          <w:sz w:val="22"/>
          <w:szCs w:val="22"/>
        </w:rPr>
      </w:pPr>
    </w:p>
    <w:p w14:paraId="7BA6D67C" w14:textId="1D7375AD" w:rsidR="00C340CD" w:rsidRPr="006C24E2" w:rsidRDefault="007D3628" w:rsidP="00470C09">
      <w:pPr>
        <w:jc w:val="both"/>
        <w:rPr>
          <w:rFonts w:ascii="Arial" w:hAnsi="Arial" w:cs="Arial"/>
          <w:b/>
          <w:sz w:val="22"/>
          <w:szCs w:val="22"/>
        </w:rPr>
      </w:pPr>
      <w:r w:rsidRPr="006C24E2">
        <w:rPr>
          <w:rFonts w:ascii="Arial" w:hAnsi="Arial" w:cs="Arial"/>
          <w:b/>
          <w:sz w:val="22"/>
          <w:szCs w:val="22"/>
        </w:rPr>
        <w:t>2</w:t>
      </w:r>
      <w:r w:rsidR="006F5A70">
        <w:rPr>
          <w:rFonts w:ascii="Arial" w:hAnsi="Arial" w:cs="Arial"/>
          <w:b/>
          <w:sz w:val="22"/>
          <w:szCs w:val="22"/>
        </w:rPr>
        <w:t>8</w:t>
      </w:r>
      <w:r w:rsidR="00C340CD" w:rsidRPr="006C24E2">
        <w:rPr>
          <w:rFonts w:ascii="Arial" w:hAnsi="Arial" w:cs="Arial"/>
          <w:b/>
          <w:sz w:val="22"/>
          <w:szCs w:val="22"/>
        </w:rPr>
        <w:t xml:space="preserve">. </w:t>
      </w:r>
      <w:r w:rsidR="005A35B6" w:rsidRPr="006C24E2">
        <w:rPr>
          <w:rFonts w:ascii="Arial" w:hAnsi="Arial" w:cs="Arial"/>
          <w:b/>
          <w:sz w:val="22"/>
          <w:szCs w:val="22"/>
        </w:rPr>
        <w:tab/>
      </w:r>
      <w:r w:rsidR="00C340CD" w:rsidRPr="006C24E2">
        <w:rPr>
          <w:rFonts w:ascii="Arial" w:hAnsi="Arial" w:cs="Arial"/>
          <w:b/>
          <w:sz w:val="22"/>
          <w:szCs w:val="22"/>
        </w:rPr>
        <w:t xml:space="preserve">RESPONSIBILITY FOR SUB-CONTRACTORS AND BIDDER’S PERSONNEL </w:t>
      </w:r>
    </w:p>
    <w:p w14:paraId="4A7F5679" w14:textId="77777777" w:rsidR="00A70E09" w:rsidRPr="006C24E2" w:rsidRDefault="00A70E09" w:rsidP="00470C09">
      <w:pPr>
        <w:jc w:val="both"/>
        <w:rPr>
          <w:rFonts w:ascii="Arial" w:hAnsi="Arial" w:cs="Arial"/>
          <w:sz w:val="22"/>
          <w:szCs w:val="22"/>
        </w:rPr>
      </w:pPr>
    </w:p>
    <w:p w14:paraId="12252A84" w14:textId="6058ABBD" w:rsidR="00C340CD" w:rsidRPr="006C24E2" w:rsidRDefault="005A35B6" w:rsidP="005A35B6">
      <w:pPr>
        <w:ind w:left="720" w:hanging="720"/>
        <w:jc w:val="both"/>
        <w:rPr>
          <w:rFonts w:ascii="Arial" w:hAnsi="Arial" w:cs="Arial"/>
          <w:sz w:val="22"/>
          <w:szCs w:val="22"/>
        </w:rPr>
      </w:pPr>
      <w:r w:rsidRPr="006C24E2">
        <w:rPr>
          <w:rFonts w:ascii="Arial" w:hAnsi="Arial" w:cs="Arial"/>
          <w:sz w:val="22"/>
          <w:szCs w:val="22"/>
        </w:rPr>
        <w:t>2</w:t>
      </w:r>
      <w:r w:rsidR="006F5A70">
        <w:rPr>
          <w:rFonts w:ascii="Arial" w:hAnsi="Arial" w:cs="Arial"/>
          <w:sz w:val="22"/>
          <w:szCs w:val="22"/>
        </w:rPr>
        <w:t>8</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A bidder is responsible for ensuring that its personnel (including agents, officers, directors, employees, advisors</w:t>
      </w:r>
      <w:r w:rsidR="00EA2B96">
        <w:rPr>
          <w:rFonts w:ascii="Arial" w:hAnsi="Arial" w:cs="Arial"/>
          <w:sz w:val="22"/>
          <w:szCs w:val="22"/>
        </w:rPr>
        <w:t>,</w:t>
      </w:r>
      <w:r w:rsidR="00C340CD" w:rsidRPr="006C24E2">
        <w:rPr>
          <w:rFonts w:ascii="Arial" w:hAnsi="Arial" w:cs="Arial"/>
          <w:sz w:val="22"/>
          <w:szCs w:val="22"/>
        </w:rPr>
        <w:t xml:space="preserve"> and other representatives), its sub-contractors (if any) and personnel of its sub-contractors comply with all terms and conditions of this bid. </w:t>
      </w:r>
      <w:proofErr w:type="gramStart"/>
      <w:r w:rsidR="00C340CD" w:rsidRPr="006C24E2">
        <w:rPr>
          <w:rFonts w:ascii="Arial" w:hAnsi="Arial" w:cs="Arial"/>
          <w:sz w:val="22"/>
          <w:szCs w:val="22"/>
        </w:rPr>
        <w:t>In the event that</w:t>
      </w:r>
      <w:proofErr w:type="gramEnd"/>
      <w:r w:rsidR="00C340CD" w:rsidRPr="006C24E2">
        <w:rPr>
          <w:rFonts w:ascii="Arial" w:hAnsi="Arial" w:cs="Arial"/>
          <w:sz w:val="22"/>
          <w:szCs w:val="22"/>
        </w:rPr>
        <w:t xml:space="preserve"> DSAC allows a bidder to make use of sub-contractors, such sub-contractors will at all times remain the responsibility of the bidder and DSAC will not under any circumstances be liable for any losses or damages incurred by or caused by such sub-contractors. </w:t>
      </w:r>
    </w:p>
    <w:p w14:paraId="36DCB32A" w14:textId="77777777" w:rsidR="00973685" w:rsidRPr="006C24E2" w:rsidRDefault="00973685" w:rsidP="00470C09">
      <w:pPr>
        <w:jc w:val="both"/>
        <w:rPr>
          <w:rFonts w:ascii="Arial" w:hAnsi="Arial" w:cs="Arial"/>
          <w:sz w:val="22"/>
          <w:szCs w:val="22"/>
        </w:rPr>
      </w:pPr>
    </w:p>
    <w:p w14:paraId="4BD2285A" w14:textId="77777777" w:rsidR="009C25CA" w:rsidRPr="006C24E2" w:rsidRDefault="009C25CA" w:rsidP="00470C09">
      <w:pPr>
        <w:jc w:val="both"/>
        <w:rPr>
          <w:rFonts w:ascii="Arial" w:hAnsi="Arial" w:cs="Arial"/>
          <w:b/>
          <w:sz w:val="22"/>
          <w:szCs w:val="22"/>
        </w:rPr>
      </w:pPr>
    </w:p>
    <w:p w14:paraId="5862D338" w14:textId="1AB14F18" w:rsidR="00C340CD" w:rsidRPr="006C24E2" w:rsidRDefault="006F5A70" w:rsidP="00470C09">
      <w:pPr>
        <w:jc w:val="both"/>
        <w:rPr>
          <w:rFonts w:ascii="Arial" w:hAnsi="Arial" w:cs="Arial"/>
          <w:b/>
          <w:sz w:val="22"/>
          <w:szCs w:val="22"/>
        </w:rPr>
      </w:pPr>
      <w:r>
        <w:rPr>
          <w:rFonts w:ascii="Arial" w:hAnsi="Arial" w:cs="Arial"/>
          <w:b/>
          <w:sz w:val="22"/>
          <w:szCs w:val="22"/>
        </w:rPr>
        <w:t>29</w:t>
      </w:r>
      <w:r w:rsidR="00C340CD" w:rsidRPr="006C24E2">
        <w:rPr>
          <w:rFonts w:ascii="Arial" w:hAnsi="Arial" w:cs="Arial"/>
          <w:b/>
          <w:sz w:val="22"/>
          <w:szCs w:val="22"/>
        </w:rPr>
        <w:t xml:space="preserve">. </w:t>
      </w:r>
      <w:r w:rsidR="005A35B6" w:rsidRPr="006C24E2">
        <w:rPr>
          <w:rFonts w:ascii="Arial" w:hAnsi="Arial" w:cs="Arial"/>
          <w:b/>
          <w:sz w:val="22"/>
          <w:szCs w:val="22"/>
        </w:rPr>
        <w:tab/>
      </w:r>
      <w:r w:rsidR="00C340CD" w:rsidRPr="006C24E2">
        <w:rPr>
          <w:rFonts w:ascii="Arial" w:hAnsi="Arial" w:cs="Arial"/>
          <w:b/>
          <w:sz w:val="22"/>
          <w:szCs w:val="22"/>
        </w:rPr>
        <w:t xml:space="preserve">CONFIDENTIALITY </w:t>
      </w:r>
    </w:p>
    <w:p w14:paraId="624DF2F8" w14:textId="77777777" w:rsidR="00A70E09" w:rsidRPr="006C24E2" w:rsidRDefault="00A70E09" w:rsidP="00470C09">
      <w:pPr>
        <w:jc w:val="both"/>
        <w:rPr>
          <w:rFonts w:ascii="Arial" w:hAnsi="Arial" w:cs="Arial"/>
          <w:sz w:val="22"/>
          <w:szCs w:val="22"/>
        </w:rPr>
      </w:pPr>
    </w:p>
    <w:p w14:paraId="636EF5F3" w14:textId="3F9B0EEA" w:rsidR="00C340CD" w:rsidRPr="006C24E2" w:rsidRDefault="006F5A70" w:rsidP="005A35B6">
      <w:pPr>
        <w:ind w:left="720" w:hanging="720"/>
        <w:jc w:val="both"/>
        <w:rPr>
          <w:rFonts w:ascii="Arial" w:hAnsi="Arial" w:cs="Arial"/>
          <w:sz w:val="22"/>
          <w:szCs w:val="22"/>
        </w:rPr>
      </w:pPr>
      <w:r>
        <w:rPr>
          <w:rFonts w:ascii="Arial" w:hAnsi="Arial" w:cs="Arial"/>
          <w:sz w:val="22"/>
          <w:szCs w:val="22"/>
        </w:rPr>
        <w:t>29</w:t>
      </w:r>
      <w:r w:rsidR="005A35B6" w:rsidRPr="006C24E2">
        <w:rPr>
          <w:rFonts w:ascii="Arial" w:hAnsi="Arial" w:cs="Arial"/>
          <w:sz w:val="22"/>
          <w:szCs w:val="22"/>
        </w:rPr>
        <w:t>.1</w:t>
      </w:r>
      <w:r w:rsidR="005A35B6" w:rsidRPr="006C24E2">
        <w:rPr>
          <w:rFonts w:ascii="Arial" w:hAnsi="Arial" w:cs="Arial"/>
          <w:sz w:val="22"/>
          <w:szCs w:val="22"/>
        </w:rPr>
        <w:tab/>
      </w:r>
      <w:r w:rsidR="00C340CD" w:rsidRPr="006C24E2">
        <w:rPr>
          <w:rFonts w:ascii="Arial" w:hAnsi="Arial" w:cs="Arial"/>
          <w:sz w:val="22"/>
          <w:szCs w:val="22"/>
        </w:rPr>
        <w:t xml:space="preserve">Except as may be required by operation of law, by a court or by a regulatory authority having appropriate jurisdiction, no information contained in or relating to this bid or a bidder’s </w:t>
      </w:r>
      <w:r w:rsidR="00CF0B29" w:rsidRPr="006C24E2">
        <w:rPr>
          <w:rFonts w:ascii="Arial" w:hAnsi="Arial" w:cs="Arial"/>
          <w:sz w:val="22"/>
          <w:szCs w:val="22"/>
        </w:rPr>
        <w:t>Bid</w:t>
      </w:r>
      <w:r w:rsidR="00C340CD" w:rsidRPr="006C24E2">
        <w:rPr>
          <w:rFonts w:ascii="Arial" w:hAnsi="Arial" w:cs="Arial"/>
          <w:sz w:val="22"/>
          <w:szCs w:val="22"/>
        </w:rPr>
        <w:t xml:space="preserve">(s) will be disclosed by any bidder or other person not officially involved with DSAC’s examination and evaluation of a </w:t>
      </w:r>
      <w:r w:rsidR="00CF0B29" w:rsidRPr="006C24E2">
        <w:rPr>
          <w:rFonts w:ascii="Arial" w:hAnsi="Arial" w:cs="Arial"/>
          <w:sz w:val="22"/>
          <w:szCs w:val="22"/>
        </w:rPr>
        <w:t>Bid</w:t>
      </w:r>
      <w:r w:rsidR="00C340CD" w:rsidRPr="006C24E2">
        <w:rPr>
          <w:rFonts w:ascii="Arial" w:hAnsi="Arial" w:cs="Arial"/>
          <w:sz w:val="22"/>
          <w:szCs w:val="22"/>
        </w:rPr>
        <w:t xml:space="preserve">. </w:t>
      </w:r>
    </w:p>
    <w:p w14:paraId="32DE4DA9" w14:textId="77777777" w:rsidR="00973685" w:rsidRPr="006C24E2" w:rsidRDefault="00973685" w:rsidP="00470C09">
      <w:pPr>
        <w:jc w:val="both"/>
        <w:rPr>
          <w:rFonts w:ascii="Arial" w:hAnsi="Arial" w:cs="Arial"/>
          <w:sz w:val="22"/>
          <w:szCs w:val="22"/>
        </w:rPr>
      </w:pPr>
    </w:p>
    <w:p w14:paraId="155612D4" w14:textId="71D595A9" w:rsidR="00C340CD" w:rsidRPr="006C24E2" w:rsidRDefault="006F5A70" w:rsidP="005A35B6">
      <w:pPr>
        <w:ind w:left="720" w:hanging="720"/>
        <w:jc w:val="both"/>
        <w:rPr>
          <w:rFonts w:ascii="Arial" w:hAnsi="Arial" w:cs="Arial"/>
          <w:sz w:val="22"/>
          <w:szCs w:val="22"/>
        </w:rPr>
      </w:pPr>
      <w:r>
        <w:rPr>
          <w:rFonts w:ascii="Arial" w:hAnsi="Arial" w:cs="Arial"/>
          <w:sz w:val="22"/>
          <w:szCs w:val="22"/>
        </w:rPr>
        <w:t>29</w:t>
      </w:r>
      <w:r w:rsidR="005A35B6" w:rsidRPr="006C24E2">
        <w:rPr>
          <w:rFonts w:ascii="Arial" w:hAnsi="Arial" w:cs="Arial"/>
          <w:sz w:val="22"/>
          <w:szCs w:val="22"/>
        </w:rPr>
        <w:t>.2</w:t>
      </w:r>
      <w:r w:rsidR="005A35B6" w:rsidRPr="006C24E2">
        <w:rPr>
          <w:rFonts w:ascii="Arial" w:hAnsi="Arial" w:cs="Arial"/>
          <w:sz w:val="22"/>
          <w:szCs w:val="22"/>
        </w:rPr>
        <w:tab/>
      </w:r>
      <w:r w:rsidR="00C340CD" w:rsidRPr="006C24E2">
        <w:rPr>
          <w:rFonts w:ascii="Arial" w:hAnsi="Arial" w:cs="Arial"/>
          <w:sz w:val="22"/>
          <w:szCs w:val="22"/>
        </w:rPr>
        <w:t>No part of the bid may be distributed, reproduced, stored</w:t>
      </w:r>
      <w:r w:rsidR="008A3F46">
        <w:rPr>
          <w:rFonts w:ascii="Arial" w:hAnsi="Arial" w:cs="Arial"/>
          <w:sz w:val="22"/>
          <w:szCs w:val="22"/>
        </w:rPr>
        <w:t>,</w:t>
      </w:r>
      <w:r w:rsidR="00C340CD" w:rsidRPr="006C24E2">
        <w:rPr>
          <w:rFonts w:ascii="Arial" w:hAnsi="Arial" w:cs="Arial"/>
          <w:sz w:val="22"/>
          <w:szCs w:val="22"/>
        </w:rPr>
        <w:t xml:space="preserve"> or transmitted, in any form or by any means, electronic, photocopying, recording or otherwise, in whole or in part except for the purpose of preparing a </w:t>
      </w:r>
      <w:r w:rsidR="00CF0B29" w:rsidRPr="006C24E2">
        <w:rPr>
          <w:rFonts w:ascii="Arial" w:hAnsi="Arial" w:cs="Arial"/>
          <w:sz w:val="22"/>
          <w:szCs w:val="22"/>
        </w:rPr>
        <w:t>Bid</w:t>
      </w:r>
      <w:r w:rsidR="00C340CD" w:rsidRPr="006C24E2">
        <w:rPr>
          <w:rFonts w:ascii="Arial" w:hAnsi="Arial" w:cs="Arial"/>
          <w:sz w:val="22"/>
          <w:szCs w:val="22"/>
        </w:rPr>
        <w:t xml:space="preserve">. This bid and any other documents supplied by DSAC remain proprietary to DSAC and must be promptly returned to DSAC upon request together with all copies, electronic versions, </w:t>
      </w:r>
      <w:proofErr w:type="gramStart"/>
      <w:r w:rsidR="00C340CD" w:rsidRPr="006C24E2">
        <w:rPr>
          <w:rFonts w:ascii="Arial" w:hAnsi="Arial" w:cs="Arial"/>
          <w:sz w:val="22"/>
          <w:szCs w:val="22"/>
        </w:rPr>
        <w:t>excerpts</w:t>
      </w:r>
      <w:proofErr w:type="gramEnd"/>
      <w:r w:rsidR="00C340CD" w:rsidRPr="006C24E2">
        <w:rPr>
          <w:rFonts w:ascii="Arial" w:hAnsi="Arial" w:cs="Arial"/>
          <w:sz w:val="22"/>
          <w:szCs w:val="22"/>
        </w:rPr>
        <w:t xml:space="preserve"> or summaries thereof or work derived there from. </w:t>
      </w:r>
    </w:p>
    <w:p w14:paraId="221D1EF7" w14:textId="77777777" w:rsidR="00C340CD" w:rsidRPr="006C24E2" w:rsidRDefault="00C340CD" w:rsidP="00470C09">
      <w:pPr>
        <w:jc w:val="both"/>
        <w:rPr>
          <w:rFonts w:ascii="Arial" w:hAnsi="Arial" w:cs="Arial"/>
          <w:sz w:val="22"/>
          <w:szCs w:val="22"/>
        </w:rPr>
      </w:pPr>
      <w:r w:rsidRPr="006C24E2">
        <w:rPr>
          <w:rFonts w:ascii="Arial" w:hAnsi="Arial" w:cs="Arial"/>
          <w:sz w:val="22"/>
          <w:szCs w:val="22"/>
        </w:rPr>
        <w:t xml:space="preserve"> </w:t>
      </w:r>
    </w:p>
    <w:p w14:paraId="5239BC4D" w14:textId="3DD61647" w:rsidR="00C340CD" w:rsidRPr="006C24E2" w:rsidRDefault="006F5A70" w:rsidP="005A35B6">
      <w:pPr>
        <w:ind w:left="720" w:hanging="720"/>
        <w:jc w:val="both"/>
        <w:rPr>
          <w:rFonts w:ascii="Arial" w:hAnsi="Arial" w:cs="Arial"/>
          <w:sz w:val="22"/>
          <w:szCs w:val="22"/>
        </w:rPr>
      </w:pPr>
      <w:r>
        <w:rPr>
          <w:rFonts w:ascii="Arial" w:hAnsi="Arial" w:cs="Arial"/>
          <w:sz w:val="22"/>
          <w:szCs w:val="22"/>
        </w:rPr>
        <w:t>29</w:t>
      </w:r>
      <w:r w:rsidR="005A35B6" w:rsidRPr="006C24E2">
        <w:rPr>
          <w:rFonts w:ascii="Arial" w:hAnsi="Arial" w:cs="Arial"/>
          <w:sz w:val="22"/>
          <w:szCs w:val="22"/>
        </w:rPr>
        <w:t>.3</w:t>
      </w:r>
      <w:r w:rsidR="005A35B6" w:rsidRPr="006C24E2">
        <w:rPr>
          <w:rFonts w:ascii="Arial" w:hAnsi="Arial" w:cs="Arial"/>
          <w:sz w:val="22"/>
          <w:szCs w:val="22"/>
        </w:rPr>
        <w:tab/>
      </w:r>
      <w:r w:rsidR="00C340CD" w:rsidRPr="006C24E2">
        <w:rPr>
          <w:rFonts w:ascii="Arial" w:hAnsi="Arial" w:cs="Arial"/>
          <w:sz w:val="22"/>
          <w:szCs w:val="22"/>
        </w:rPr>
        <w:t xml:space="preserve">Throughout this bid process and thereafter, bidder(s) must secure DSAC’s written approval prior to the release of any information that pertains to (i) the potential work or activities to which this bid relates; or (ii) the process which follows this bid. Failure to adhere to this requirement may result in disqualification from the bid process and civil action. </w:t>
      </w:r>
    </w:p>
    <w:p w14:paraId="0BF9B642" w14:textId="77777777" w:rsidR="00973685" w:rsidRPr="006C24E2" w:rsidRDefault="00973685" w:rsidP="00470C09">
      <w:pPr>
        <w:jc w:val="both"/>
        <w:rPr>
          <w:rFonts w:ascii="Arial" w:hAnsi="Arial" w:cs="Arial"/>
          <w:sz w:val="22"/>
          <w:szCs w:val="22"/>
        </w:rPr>
      </w:pPr>
    </w:p>
    <w:p w14:paraId="05D1C51E" w14:textId="69C8386C" w:rsidR="00C340CD" w:rsidRPr="006C24E2" w:rsidRDefault="006F5A70" w:rsidP="005A35B6">
      <w:pPr>
        <w:ind w:left="720" w:hanging="720"/>
        <w:jc w:val="both"/>
        <w:rPr>
          <w:rFonts w:ascii="Arial" w:hAnsi="Arial" w:cs="Arial"/>
          <w:sz w:val="22"/>
          <w:szCs w:val="22"/>
        </w:rPr>
      </w:pPr>
      <w:r>
        <w:rPr>
          <w:rFonts w:ascii="Arial" w:hAnsi="Arial" w:cs="Arial"/>
          <w:sz w:val="22"/>
          <w:szCs w:val="22"/>
        </w:rPr>
        <w:t>29</w:t>
      </w:r>
      <w:r w:rsidR="005A35B6" w:rsidRPr="006C24E2">
        <w:rPr>
          <w:rFonts w:ascii="Arial" w:hAnsi="Arial" w:cs="Arial"/>
          <w:sz w:val="22"/>
          <w:szCs w:val="22"/>
        </w:rPr>
        <w:t>.4</w:t>
      </w:r>
      <w:r w:rsidR="005A35B6" w:rsidRPr="006C24E2">
        <w:rPr>
          <w:rFonts w:ascii="Arial" w:hAnsi="Arial" w:cs="Arial"/>
          <w:sz w:val="22"/>
          <w:szCs w:val="22"/>
        </w:rPr>
        <w:tab/>
      </w:r>
      <w:r w:rsidR="00C340CD" w:rsidRPr="006C24E2">
        <w:rPr>
          <w:rFonts w:ascii="Arial" w:hAnsi="Arial" w:cs="Arial"/>
          <w:sz w:val="22"/>
          <w:szCs w:val="22"/>
        </w:rPr>
        <w:t xml:space="preserve">No confidential information relating to the process of evaluating or adjudicating </w:t>
      </w:r>
      <w:r w:rsidR="00CF0B29" w:rsidRPr="006C24E2">
        <w:rPr>
          <w:rFonts w:ascii="Arial" w:hAnsi="Arial" w:cs="Arial"/>
          <w:sz w:val="22"/>
          <w:szCs w:val="22"/>
        </w:rPr>
        <w:t>Bid</w:t>
      </w:r>
      <w:r w:rsidR="00C340CD" w:rsidRPr="006C24E2">
        <w:rPr>
          <w:rFonts w:ascii="Arial" w:hAnsi="Arial" w:cs="Arial"/>
          <w:sz w:val="22"/>
          <w:szCs w:val="22"/>
        </w:rPr>
        <w:t xml:space="preserve">s or appointing a bidder will be disclosed to a bidder or any other person not officially involved with such process. </w:t>
      </w:r>
    </w:p>
    <w:p w14:paraId="5B83B9C8" w14:textId="77777777" w:rsidR="00973685" w:rsidRPr="006C24E2" w:rsidRDefault="00973685" w:rsidP="00470C09">
      <w:pPr>
        <w:jc w:val="both"/>
        <w:rPr>
          <w:rFonts w:ascii="Arial" w:hAnsi="Arial" w:cs="Arial"/>
          <w:sz w:val="22"/>
          <w:szCs w:val="22"/>
        </w:rPr>
      </w:pPr>
    </w:p>
    <w:p w14:paraId="5B5360D6" w14:textId="77777777" w:rsidR="006856C6" w:rsidRPr="006C24E2" w:rsidRDefault="006856C6" w:rsidP="00470C09">
      <w:pPr>
        <w:jc w:val="both"/>
        <w:rPr>
          <w:rFonts w:ascii="Arial" w:hAnsi="Arial" w:cs="Arial"/>
          <w:b/>
          <w:sz w:val="22"/>
          <w:szCs w:val="22"/>
        </w:rPr>
      </w:pPr>
    </w:p>
    <w:p w14:paraId="78F1E13E" w14:textId="6E386825" w:rsidR="00C340CD" w:rsidRPr="006C24E2" w:rsidRDefault="00C340CD" w:rsidP="00470C09">
      <w:pPr>
        <w:jc w:val="both"/>
        <w:rPr>
          <w:rFonts w:ascii="Arial" w:hAnsi="Arial" w:cs="Arial"/>
          <w:b/>
          <w:sz w:val="22"/>
          <w:szCs w:val="22"/>
        </w:rPr>
      </w:pPr>
      <w:r w:rsidRPr="006C24E2">
        <w:rPr>
          <w:rFonts w:ascii="Arial" w:hAnsi="Arial" w:cs="Arial"/>
          <w:b/>
          <w:sz w:val="22"/>
          <w:szCs w:val="22"/>
        </w:rPr>
        <w:t>3</w:t>
      </w:r>
      <w:r w:rsidR="006F5A70">
        <w:rPr>
          <w:rFonts w:ascii="Arial" w:hAnsi="Arial" w:cs="Arial"/>
          <w:b/>
          <w:sz w:val="22"/>
          <w:szCs w:val="22"/>
        </w:rPr>
        <w:t>0</w:t>
      </w:r>
      <w:r w:rsidRPr="006C24E2">
        <w:rPr>
          <w:rFonts w:ascii="Arial" w:hAnsi="Arial" w:cs="Arial"/>
          <w:b/>
          <w:sz w:val="22"/>
          <w:szCs w:val="22"/>
        </w:rPr>
        <w:t xml:space="preserve">. </w:t>
      </w:r>
      <w:r w:rsidR="005A35B6" w:rsidRPr="006C24E2">
        <w:rPr>
          <w:rFonts w:ascii="Arial" w:hAnsi="Arial" w:cs="Arial"/>
          <w:b/>
          <w:sz w:val="22"/>
          <w:szCs w:val="22"/>
        </w:rPr>
        <w:tab/>
      </w:r>
      <w:r w:rsidRPr="006C24E2">
        <w:rPr>
          <w:rFonts w:ascii="Arial" w:hAnsi="Arial" w:cs="Arial"/>
          <w:b/>
          <w:sz w:val="22"/>
          <w:szCs w:val="22"/>
        </w:rPr>
        <w:t xml:space="preserve">DSAC PROPRIETARY INFORMATION </w:t>
      </w:r>
    </w:p>
    <w:p w14:paraId="725AF285" w14:textId="77777777" w:rsidR="00A70E09" w:rsidRPr="006C24E2" w:rsidRDefault="00A70E09" w:rsidP="00470C09">
      <w:pPr>
        <w:jc w:val="both"/>
        <w:rPr>
          <w:rFonts w:ascii="Arial" w:hAnsi="Arial" w:cs="Arial"/>
          <w:sz w:val="22"/>
          <w:szCs w:val="22"/>
        </w:rPr>
      </w:pPr>
    </w:p>
    <w:p w14:paraId="2616C0D8" w14:textId="77EC1A3E" w:rsidR="00EA4135" w:rsidRPr="006C24E2" w:rsidRDefault="005A35B6" w:rsidP="005A35B6">
      <w:pPr>
        <w:ind w:left="720" w:hanging="720"/>
        <w:jc w:val="both"/>
        <w:rPr>
          <w:rFonts w:ascii="Arial" w:hAnsi="Arial" w:cs="Arial"/>
          <w:b/>
          <w:sz w:val="22"/>
          <w:szCs w:val="22"/>
        </w:rPr>
      </w:pPr>
      <w:r w:rsidRPr="006C24E2">
        <w:rPr>
          <w:rFonts w:ascii="Arial" w:hAnsi="Arial" w:cs="Arial"/>
          <w:sz w:val="22"/>
          <w:szCs w:val="22"/>
        </w:rPr>
        <w:t>3</w:t>
      </w:r>
      <w:r w:rsidR="006F5A70">
        <w:rPr>
          <w:rFonts w:ascii="Arial" w:hAnsi="Arial" w:cs="Arial"/>
          <w:sz w:val="22"/>
          <w:szCs w:val="22"/>
        </w:rPr>
        <w:t>0</w:t>
      </w:r>
      <w:r w:rsidRPr="006C24E2">
        <w:rPr>
          <w:rFonts w:ascii="Arial" w:hAnsi="Arial" w:cs="Arial"/>
          <w:sz w:val="22"/>
          <w:szCs w:val="22"/>
        </w:rPr>
        <w:t>.1</w:t>
      </w:r>
      <w:r w:rsidRPr="006C24E2">
        <w:rPr>
          <w:rFonts w:ascii="Arial" w:hAnsi="Arial" w:cs="Arial"/>
          <w:sz w:val="22"/>
          <w:szCs w:val="22"/>
        </w:rPr>
        <w:tab/>
      </w:r>
      <w:r w:rsidR="00C340CD" w:rsidRPr="006C24E2">
        <w:rPr>
          <w:rFonts w:ascii="Arial" w:hAnsi="Arial" w:cs="Arial"/>
          <w:sz w:val="22"/>
          <w:szCs w:val="22"/>
        </w:rPr>
        <w:t xml:space="preserve">Bidder will on their bid cover letter make declaration that they did not have access to any DSAC proprietary information or any other matter that may have unfairly placed that bidder in a preferential position in relation to any of the other bidder(s). </w:t>
      </w:r>
      <w:r w:rsidR="00EB7834" w:rsidRPr="006C24E2">
        <w:rPr>
          <w:rFonts w:ascii="Arial" w:hAnsi="Arial" w:cs="Arial"/>
          <w:b/>
          <w:sz w:val="22"/>
          <w:szCs w:val="22"/>
        </w:rPr>
        <w:t xml:space="preserve"> </w:t>
      </w:r>
    </w:p>
    <w:p w14:paraId="51F0E0EE" w14:textId="77777777" w:rsidR="00EB7834" w:rsidRPr="006C24E2" w:rsidRDefault="00EB7834" w:rsidP="00EB7834">
      <w:pPr>
        <w:jc w:val="both"/>
        <w:rPr>
          <w:rFonts w:ascii="Arial" w:hAnsi="Arial" w:cs="Arial"/>
          <w:b/>
          <w:sz w:val="22"/>
          <w:szCs w:val="22"/>
        </w:rPr>
      </w:pPr>
    </w:p>
    <w:p w14:paraId="20F1E8B9" w14:textId="77777777" w:rsidR="00EA4135" w:rsidRPr="006C24E2" w:rsidRDefault="00EA4135" w:rsidP="00470C09">
      <w:pPr>
        <w:jc w:val="both"/>
        <w:rPr>
          <w:rFonts w:ascii="Arial" w:hAnsi="Arial" w:cs="Arial"/>
          <w:b/>
          <w:sz w:val="22"/>
          <w:szCs w:val="22"/>
        </w:rPr>
      </w:pPr>
    </w:p>
    <w:p w14:paraId="7B79C803" w14:textId="77777777" w:rsidR="00EA4135" w:rsidRPr="006C24E2" w:rsidRDefault="00EA4135" w:rsidP="00470C09">
      <w:pPr>
        <w:jc w:val="both"/>
        <w:rPr>
          <w:rFonts w:ascii="Arial" w:hAnsi="Arial" w:cs="Arial"/>
          <w:b/>
          <w:sz w:val="22"/>
          <w:szCs w:val="22"/>
        </w:rPr>
      </w:pPr>
    </w:p>
    <w:p w14:paraId="09FB0DE2" w14:textId="77777777" w:rsidR="00EA4135" w:rsidRPr="006C24E2" w:rsidRDefault="00EA4135" w:rsidP="00470C09">
      <w:pPr>
        <w:jc w:val="both"/>
        <w:rPr>
          <w:rFonts w:ascii="Arial" w:hAnsi="Arial" w:cs="Arial"/>
          <w:b/>
          <w:sz w:val="22"/>
          <w:szCs w:val="22"/>
        </w:rPr>
      </w:pPr>
    </w:p>
    <w:p w14:paraId="7F505510" w14:textId="77777777" w:rsidR="00EA4135" w:rsidRPr="006C24E2" w:rsidRDefault="00EA4135" w:rsidP="00470C09">
      <w:pPr>
        <w:jc w:val="both"/>
        <w:rPr>
          <w:rFonts w:ascii="Arial" w:hAnsi="Arial" w:cs="Arial"/>
          <w:b/>
          <w:sz w:val="22"/>
          <w:szCs w:val="22"/>
        </w:rPr>
      </w:pPr>
    </w:p>
    <w:p w14:paraId="3F23F8D9" w14:textId="77777777" w:rsidR="00AE4188" w:rsidRPr="006C24E2" w:rsidRDefault="00AE4188" w:rsidP="00470C09">
      <w:pPr>
        <w:jc w:val="both"/>
        <w:rPr>
          <w:rFonts w:ascii="Arial" w:hAnsi="Arial" w:cs="Arial"/>
          <w:b/>
          <w:sz w:val="22"/>
          <w:szCs w:val="22"/>
        </w:rPr>
      </w:pPr>
    </w:p>
    <w:p w14:paraId="47DC4F55" w14:textId="2307B37C" w:rsidR="00F74ABF" w:rsidRPr="006C24E2" w:rsidRDefault="00F74ABF" w:rsidP="00470C09">
      <w:pPr>
        <w:jc w:val="both"/>
        <w:rPr>
          <w:rFonts w:ascii="Arial" w:hAnsi="Arial" w:cs="Arial"/>
          <w:b/>
          <w:sz w:val="22"/>
          <w:szCs w:val="22"/>
        </w:rPr>
        <w:sectPr w:rsidR="00F74ABF" w:rsidRPr="006C24E2" w:rsidSect="00196D40">
          <w:headerReference w:type="even" r:id="rId10"/>
          <w:headerReference w:type="default" r:id="rId11"/>
          <w:footerReference w:type="even" r:id="rId12"/>
          <w:footerReference w:type="default" r:id="rId13"/>
          <w:pgSz w:w="11909" w:h="16834" w:code="9"/>
          <w:pgMar w:top="1134" w:right="1136" w:bottom="1134" w:left="1418" w:header="720" w:footer="720" w:gutter="0"/>
          <w:cols w:space="720"/>
          <w:docGrid w:linePitch="360"/>
        </w:sectPr>
      </w:pPr>
    </w:p>
    <w:p w14:paraId="6EE2C1A4" w14:textId="77777777" w:rsidR="00F74ABF" w:rsidRPr="006C24E2" w:rsidRDefault="00F74ABF" w:rsidP="00F74ABF">
      <w:pPr>
        <w:jc w:val="right"/>
        <w:rPr>
          <w:rFonts w:ascii="Arial" w:hAnsi="Arial" w:cs="Arial"/>
          <w:b/>
          <w:sz w:val="22"/>
          <w:szCs w:val="22"/>
        </w:rPr>
      </w:pPr>
      <w:r w:rsidRPr="006C24E2">
        <w:rPr>
          <w:rFonts w:ascii="Arial" w:hAnsi="Arial" w:cs="Arial"/>
          <w:b/>
          <w:sz w:val="22"/>
          <w:szCs w:val="22"/>
        </w:rPr>
        <w:lastRenderedPageBreak/>
        <w:t xml:space="preserve">ANNEXURE A </w:t>
      </w:r>
    </w:p>
    <w:p w14:paraId="0C2BAC97" w14:textId="77777777" w:rsidR="00F74ABF" w:rsidRPr="006C24E2" w:rsidRDefault="00F74ABF" w:rsidP="00F74ABF">
      <w:pPr>
        <w:jc w:val="right"/>
        <w:rPr>
          <w:rFonts w:ascii="Arial" w:hAnsi="Arial" w:cs="Arial"/>
          <w:b/>
          <w:sz w:val="22"/>
          <w:szCs w:val="22"/>
        </w:rPr>
      </w:pPr>
    </w:p>
    <w:p w14:paraId="0288C1A6" w14:textId="744A84A3" w:rsidR="00F74ABF" w:rsidRPr="006C24E2" w:rsidRDefault="00F74ABF" w:rsidP="00F74ABF">
      <w:pPr>
        <w:jc w:val="both"/>
        <w:rPr>
          <w:rFonts w:ascii="Arial" w:hAnsi="Arial" w:cs="Arial"/>
          <w:b/>
          <w:sz w:val="22"/>
          <w:szCs w:val="22"/>
        </w:rPr>
      </w:pPr>
      <w:r w:rsidRPr="006C24E2">
        <w:rPr>
          <w:rFonts w:ascii="Arial" w:hAnsi="Arial" w:cs="Arial"/>
          <w:b/>
          <w:sz w:val="22"/>
          <w:szCs w:val="22"/>
        </w:rPr>
        <w:t xml:space="preserve">PRICING </w:t>
      </w:r>
      <w:r w:rsidR="00D95388" w:rsidRPr="006C24E2">
        <w:rPr>
          <w:rFonts w:ascii="Arial" w:hAnsi="Arial" w:cs="Arial"/>
          <w:b/>
          <w:sz w:val="22"/>
          <w:szCs w:val="22"/>
        </w:rPr>
        <w:t>SCHEDULE -</w:t>
      </w:r>
      <w:r w:rsidRPr="006C24E2">
        <w:rPr>
          <w:rFonts w:ascii="Arial" w:hAnsi="Arial" w:cs="Arial"/>
          <w:b/>
          <w:sz w:val="22"/>
          <w:szCs w:val="22"/>
        </w:rPr>
        <w:t xml:space="preserve"> </w:t>
      </w:r>
      <w:r w:rsidR="000B730B">
        <w:rPr>
          <w:rFonts w:ascii="Arial" w:hAnsi="Arial" w:cs="Arial"/>
          <w:b/>
          <w:sz w:val="22"/>
          <w:szCs w:val="22"/>
        </w:rPr>
        <w:t>SEKHUKHUNE</w:t>
      </w:r>
      <w:r w:rsidRPr="006C24E2">
        <w:rPr>
          <w:rFonts w:ascii="Arial" w:hAnsi="Arial" w:cs="Arial"/>
          <w:b/>
          <w:sz w:val="22"/>
          <w:szCs w:val="22"/>
        </w:rPr>
        <w:t xml:space="preserve"> DISTRICT</w:t>
      </w:r>
    </w:p>
    <w:p w14:paraId="5379B7E6" w14:textId="77777777" w:rsidR="00F74ABF" w:rsidRPr="006C24E2" w:rsidRDefault="00F74ABF" w:rsidP="00F74ABF">
      <w:pPr>
        <w:jc w:val="both"/>
        <w:rPr>
          <w:rFonts w:ascii="Arial" w:hAnsi="Arial" w:cs="Arial"/>
          <w:b/>
          <w:sz w:val="22"/>
          <w:szCs w:val="22"/>
        </w:rPr>
      </w:pPr>
    </w:p>
    <w:p w14:paraId="7F90CE0A" w14:textId="77777777" w:rsidR="00F74ABF" w:rsidRPr="006C24E2" w:rsidRDefault="00F74ABF" w:rsidP="00F74ABF">
      <w:pPr>
        <w:jc w:val="both"/>
        <w:rPr>
          <w:rFonts w:ascii="Arial" w:hAnsi="Arial" w:cs="Arial"/>
          <w:b/>
          <w:sz w:val="22"/>
          <w:szCs w:val="22"/>
        </w:rPr>
      </w:pPr>
      <w:r w:rsidRPr="006C24E2">
        <w:rPr>
          <w:rFonts w:ascii="Arial" w:hAnsi="Arial" w:cs="Arial"/>
          <w:b/>
          <w:sz w:val="22"/>
          <w:szCs w:val="22"/>
        </w:rPr>
        <w:t xml:space="preserve">TRANSACTION FEE MODEL: </w:t>
      </w:r>
    </w:p>
    <w:p w14:paraId="713D6485" w14:textId="77777777" w:rsidR="00F74ABF" w:rsidRPr="006C24E2" w:rsidRDefault="00F74ABF" w:rsidP="00F74ABF">
      <w:pPr>
        <w:jc w:val="both"/>
        <w:rPr>
          <w:rFonts w:ascii="Arial" w:hAnsi="Arial" w:cs="Arial"/>
          <w:b/>
          <w:sz w:val="22"/>
          <w:szCs w:val="22"/>
        </w:rPr>
      </w:pPr>
    </w:p>
    <w:p w14:paraId="5B462B24" w14:textId="798B8A96" w:rsidR="00F74ABF" w:rsidRPr="006C24E2" w:rsidRDefault="00F74ABF" w:rsidP="00F74ABF">
      <w:pPr>
        <w:jc w:val="both"/>
        <w:rPr>
          <w:rFonts w:ascii="Arial" w:hAnsi="Arial" w:cs="Arial"/>
          <w:b/>
          <w:sz w:val="22"/>
          <w:szCs w:val="22"/>
        </w:rPr>
      </w:pPr>
      <w:r w:rsidRPr="006C24E2">
        <w:rPr>
          <w:rFonts w:ascii="Arial" w:hAnsi="Arial" w:cs="Arial"/>
          <w:b/>
          <w:sz w:val="22"/>
          <w:szCs w:val="22"/>
        </w:rPr>
        <w:t>BID NO:    DSAC202</w:t>
      </w:r>
      <w:r w:rsidR="000B730B">
        <w:rPr>
          <w:rFonts w:ascii="Arial" w:hAnsi="Arial" w:cs="Arial"/>
          <w:b/>
          <w:sz w:val="22"/>
          <w:szCs w:val="22"/>
        </w:rPr>
        <w:t>3</w:t>
      </w:r>
      <w:r w:rsidRPr="006C24E2">
        <w:rPr>
          <w:rFonts w:ascii="Arial" w:hAnsi="Arial" w:cs="Arial"/>
          <w:b/>
          <w:sz w:val="22"/>
          <w:szCs w:val="22"/>
        </w:rPr>
        <w:t>/2</w:t>
      </w:r>
      <w:r w:rsidR="000B730B">
        <w:rPr>
          <w:rFonts w:ascii="Arial" w:hAnsi="Arial" w:cs="Arial"/>
          <w:b/>
          <w:sz w:val="22"/>
          <w:szCs w:val="22"/>
        </w:rPr>
        <w:t>4</w:t>
      </w:r>
      <w:r w:rsidRPr="006C24E2">
        <w:rPr>
          <w:rFonts w:ascii="Arial" w:hAnsi="Arial" w:cs="Arial"/>
          <w:b/>
          <w:sz w:val="22"/>
          <w:szCs w:val="22"/>
        </w:rPr>
        <w:t>-B2</w:t>
      </w:r>
    </w:p>
    <w:p w14:paraId="2DF1E26A" w14:textId="77777777" w:rsidR="00F74ABF" w:rsidRPr="006C24E2" w:rsidRDefault="00F74ABF" w:rsidP="00F74ABF">
      <w:pPr>
        <w:jc w:val="both"/>
        <w:rPr>
          <w:rFonts w:ascii="Arial" w:hAnsi="Arial" w:cs="Arial"/>
          <w:b/>
          <w:sz w:val="22"/>
          <w:szCs w:val="22"/>
        </w:rPr>
      </w:pPr>
    </w:p>
    <w:p w14:paraId="3387CA49" w14:textId="4F1282A3" w:rsidR="00F74ABF" w:rsidRPr="006C24E2" w:rsidRDefault="00F74ABF" w:rsidP="00F74ABF">
      <w:pPr>
        <w:jc w:val="both"/>
        <w:rPr>
          <w:rFonts w:ascii="Arial" w:hAnsi="Arial" w:cs="Arial"/>
          <w:b/>
          <w:sz w:val="22"/>
          <w:szCs w:val="22"/>
        </w:rPr>
      </w:pPr>
      <w:r w:rsidRPr="006C24E2">
        <w:rPr>
          <w:rFonts w:ascii="Arial" w:hAnsi="Arial" w:cs="Arial"/>
          <w:b/>
          <w:sz w:val="22"/>
          <w:szCs w:val="22"/>
        </w:rPr>
        <w:t xml:space="preserve">THE PROVISION OF TRANSPORT </w:t>
      </w:r>
      <w:r w:rsidR="009F7F5F" w:rsidRPr="006C24E2">
        <w:rPr>
          <w:rFonts w:ascii="Arial" w:hAnsi="Arial" w:cs="Arial"/>
          <w:b/>
          <w:sz w:val="22"/>
          <w:szCs w:val="22"/>
        </w:rPr>
        <w:t>MANAGEMENT</w:t>
      </w:r>
      <w:r w:rsidRPr="006C24E2">
        <w:rPr>
          <w:rFonts w:ascii="Arial" w:hAnsi="Arial" w:cs="Arial"/>
          <w:b/>
          <w:sz w:val="22"/>
          <w:szCs w:val="22"/>
        </w:rPr>
        <w:t xml:space="preserve"> SERVICES FOR A PERIOD OF 36 MONTHS  </w:t>
      </w:r>
    </w:p>
    <w:p w14:paraId="7B681AD2" w14:textId="77777777" w:rsidR="00F74ABF" w:rsidRPr="006C24E2" w:rsidRDefault="00F74ABF" w:rsidP="00F74ABF">
      <w:pPr>
        <w:jc w:val="both"/>
        <w:rPr>
          <w:rFonts w:ascii="Arial" w:hAnsi="Arial" w:cs="Arial"/>
          <w:b/>
          <w:sz w:val="22"/>
          <w:szCs w:val="22"/>
        </w:rPr>
      </w:pPr>
      <w:r w:rsidRPr="006C24E2">
        <w:rPr>
          <w:rFonts w:ascii="Arial" w:hAnsi="Arial" w:cs="Arial"/>
          <w:b/>
          <w:sz w:val="22"/>
          <w:szCs w:val="22"/>
        </w:rPr>
        <w:t xml:space="preserve"> </w:t>
      </w:r>
    </w:p>
    <w:p w14:paraId="63D9F55B" w14:textId="77777777" w:rsidR="00F74ABF" w:rsidRDefault="00F74ABF" w:rsidP="00F74ABF">
      <w:pPr>
        <w:jc w:val="both"/>
        <w:rPr>
          <w:rFonts w:ascii="Arial" w:hAnsi="Arial" w:cs="Arial"/>
          <w:b/>
          <w:sz w:val="22"/>
          <w:szCs w:val="22"/>
        </w:rPr>
      </w:pPr>
      <w:r w:rsidRPr="006C24E2">
        <w:rPr>
          <w:rFonts w:ascii="Arial" w:hAnsi="Arial" w:cs="Arial"/>
          <w:b/>
          <w:sz w:val="22"/>
          <w:szCs w:val="22"/>
        </w:rPr>
        <w:t xml:space="preserve">NAME OF BIDDER: ____________________________________________________________________________________  </w:t>
      </w:r>
    </w:p>
    <w:p w14:paraId="268A0007" w14:textId="77777777" w:rsidR="006932EE" w:rsidRDefault="006932EE" w:rsidP="00F74ABF">
      <w:pPr>
        <w:jc w:val="both"/>
        <w:rPr>
          <w:rFonts w:ascii="Arial" w:hAnsi="Arial" w:cs="Arial"/>
          <w:b/>
          <w:sz w:val="22"/>
          <w:szCs w:val="22"/>
        </w:rPr>
      </w:pPr>
    </w:p>
    <w:p w14:paraId="1E4DCCD6" w14:textId="43866130" w:rsidR="006932EE" w:rsidRPr="006C24E2" w:rsidRDefault="006932EE" w:rsidP="00F74ABF">
      <w:pPr>
        <w:jc w:val="both"/>
        <w:rPr>
          <w:rFonts w:ascii="Arial" w:hAnsi="Arial" w:cs="Arial"/>
          <w:b/>
          <w:sz w:val="22"/>
          <w:szCs w:val="22"/>
        </w:rPr>
      </w:pPr>
      <w:r>
        <w:rPr>
          <w:rFonts w:ascii="Arial" w:hAnsi="Arial" w:cs="Arial"/>
          <w:b/>
          <w:sz w:val="22"/>
          <w:szCs w:val="22"/>
        </w:rPr>
        <w:t>A: VEHICLES</w:t>
      </w:r>
    </w:p>
    <w:p w14:paraId="3BA682B2" w14:textId="77777777" w:rsidR="00F74ABF" w:rsidRPr="006C24E2" w:rsidRDefault="00F74ABF" w:rsidP="00F74ABF">
      <w:pPr>
        <w:jc w:val="both"/>
        <w:rPr>
          <w:rFonts w:ascii="Arial" w:hAnsi="Arial" w:cs="Arial"/>
          <w:b/>
          <w:sz w:val="22"/>
          <w:szCs w:val="22"/>
        </w:rPr>
      </w:pPr>
      <w:r w:rsidRPr="006C24E2">
        <w:rPr>
          <w:rFonts w:ascii="Arial" w:hAnsi="Arial" w:cs="Arial"/>
          <w:b/>
          <w:sz w:val="22"/>
          <w:szCs w:val="22"/>
        </w:rPr>
        <w:t xml:space="preserve"> </w:t>
      </w:r>
    </w:p>
    <w:tbl>
      <w:tblPr>
        <w:tblStyle w:val="TableGrid"/>
        <w:tblW w:w="14170" w:type="dxa"/>
        <w:tblLook w:val="04A0" w:firstRow="1" w:lastRow="0" w:firstColumn="1" w:lastColumn="0" w:noHBand="0" w:noVBand="1"/>
      </w:tblPr>
      <w:tblGrid>
        <w:gridCol w:w="833"/>
        <w:gridCol w:w="3131"/>
        <w:gridCol w:w="7371"/>
        <w:gridCol w:w="2835"/>
      </w:tblGrid>
      <w:tr w:rsidR="006C24E2" w:rsidRPr="006C24E2" w14:paraId="32FE8DB9" w14:textId="77777777" w:rsidTr="009C0393">
        <w:tc>
          <w:tcPr>
            <w:tcW w:w="833" w:type="dxa"/>
            <w:tcBorders>
              <w:bottom w:val="single" w:sz="4" w:space="0" w:color="auto"/>
            </w:tcBorders>
          </w:tcPr>
          <w:p w14:paraId="7DF0A9F2" w14:textId="77777777" w:rsidR="009C0393" w:rsidRPr="006C24E2" w:rsidRDefault="009C0393" w:rsidP="00BA2D2B">
            <w:pPr>
              <w:jc w:val="both"/>
              <w:rPr>
                <w:rFonts w:ascii="Arial" w:hAnsi="Arial" w:cs="Arial"/>
                <w:b/>
                <w:sz w:val="22"/>
                <w:szCs w:val="22"/>
              </w:rPr>
            </w:pPr>
            <w:r w:rsidRPr="006C24E2">
              <w:rPr>
                <w:rFonts w:ascii="Arial" w:hAnsi="Arial" w:cs="Arial"/>
                <w:b/>
                <w:sz w:val="22"/>
                <w:szCs w:val="22"/>
              </w:rPr>
              <w:t>ITEM NO</w:t>
            </w:r>
          </w:p>
        </w:tc>
        <w:tc>
          <w:tcPr>
            <w:tcW w:w="3131" w:type="dxa"/>
            <w:tcBorders>
              <w:bottom w:val="single" w:sz="4" w:space="0" w:color="auto"/>
            </w:tcBorders>
          </w:tcPr>
          <w:p w14:paraId="14B4AD77" w14:textId="77777777" w:rsidR="009C0393" w:rsidRPr="006C24E2" w:rsidRDefault="009C0393" w:rsidP="00BA2D2B">
            <w:pPr>
              <w:jc w:val="both"/>
              <w:rPr>
                <w:rFonts w:ascii="Arial" w:hAnsi="Arial" w:cs="Arial"/>
                <w:b/>
                <w:sz w:val="22"/>
                <w:szCs w:val="22"/>
              </w:rPr>
            </w:pPr>
            <w:r w:rsidRPr="006C24E2">
              <w:rPr>
                <w:rFonts w:ascii="Arial" w:hAnsi="Arial" w:cs="Arial"/>
                <w:b/>
                <w:sz w:val="22"/>
                <w:szCs w:val="22"/>
              </w:rPr>
              <w:t>Requirements</w:t>
            </w:r>
          </w:p>
        </w:tc>
        <w:tc>
          <w:tcPr>
            <w:tcW w:w="7371" w:type="dxa"/>
            <w:tcBorders>
              <w:bottom w:val="single" w:sz="4" w:space="0" w:color="auto"/>
            </w:tcBorders>
          </w:tcPr>
          <w:p w14:paraId="726F6E24" w14:textId="77777777" w:rsidR="009C0393" w:rsidRPr="006C24E2" w:rsidRDefault="009C0393" w:rsidP="00BA2D2B">
            <w:pPr>
              <w:jc w:val="both"/>
              <w:rPr>
                <w:rFonts w:ascii="Arial" w:hAnsi="Arial" w:cs="Arial"/>
                <w:b/>
                <w:sz w:val="22"/>
                <w:szCs w:val="22"/>
              </w:rPr>
            </w:pPr>
            <w:r w:rsidRPr="006C24E2">
              <w:rPr>
                <w:rFonts w:ascii="Arial" w:hAnsi="Arial" w:cs="Arial"/>
                <w:b/>
                <w:sz w:val="22"/>
                <w:szCs w:val="22"/>
              </w:rPr>
              <w:t>Description</w:t>
            </w:r>
          </w:p>
        </w:tc>
        <w:tc>
          <w:tcPr>
            <w:tcW w:w="2835" w:type="dxa"/>
            <w:tcBorders>
              <w:bottom w:val="single" w:sz="4" w:space="0" w:color="auto"/>
            </w:tcBorders>
          </w:tcPr>
          <w:p w14:paraId="37E158F5" w14:textId="7B27D97F" w:rsidR="009C0393" w:rsidRPr="006C24E2" w:rsidRDefault="009C0393" w:rsidP="00BA2D2B">
            <w:pPr>
              <w:jc w:val="both"/>
              <w:rPr>
                <w:rFonts w:ascii="Arial" w:hAnsi="Arial" w:cs="Arial"/>
                <w:b/>
                <w:sz w:val="22"/>
                <w:szCs w:val="22"/>
              </w:rPr>
            </w:pPr>
            <w:r w:rsidRPr="006C24E2">
              <w:rPr>
                <w:rFonts w:ascii="Arial" w:hAnsi="Arial" w:cs="Arial"/>
                <w:b/>
                <w:sz w:val="22"/>
                <w:szCs w:val="22"/>
              </w:rPr>
              <w:t xml:space="preserve">Cost per </w:t>
            </w:r>
            <w:r w:rsidR="0021106E" w:rsidRPr="006C24E2">
              <w:rPr>
                <w:rFonts w:ascii="Arial" w:hAnsi="Arial" w:cs="Arial"/>
                <w:b/>
                <w:sz w:val="22"/>
                <w:szCs w:val="22"/>
              </w:rPr>
              <w:t>KM</w:t>
            </w:r>
            <w:r w:rsidRPr="006C24E2">
              <w:rPr>
                <w:rFonts w:ascii="Arial" w:hAnsi="Arial" w:cs="Arial"/>
                <w:b/>
                <w:sz w:val="22"/>
                <w:szCs w:val="22"/>
              </w:rPr>
              <w:t xml:space="preserve"> (VAT included) </w:t>
            </w:r>
            <w:r w:rsidRPr="006C24E2">
              <w:rPr>
                <w:rFonts w:ascii="Arial" w:hAnsi="Arial" w:cs="Arial"/>
                <w:b/>
                <w:i/>
                <w:sz w:val="22"/>
                <w:szCs w:val="22"/>
              </w:rPr>
              <w:t>YEAR 1</w:t>
            </w:r>
          </w:p>
        </w:tc>
      </w:tr>
      <w:tr w:rsidR="006C24E2" w:rsidRPr="006C24E2" w14:paraId="205A43ED" w14:textId="77777777" w:rsidTr="009C0393">
        <w:tc>
          <w:tcPr>
            <w:tcW w:w="833" w:type="dxa"/>
          </w:tcPr>
          <w:p w14:paraId="6A8FB80A"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1</w:t>
            </w:r>
          </w:p>
        </w:tc>
        <w:tc>
          <w:tcPr>
            <w:tcW w:w="3131" w:type="dxa"/>
          </w:tcPr>
          <w:p w14:paraId="26943C90" w14:textId="282C0BD4" w:rsidR="009C0393" w:rsidRPr="006C24E2" w:rsidRDefault="009C0393" w:rsidP="00BA2D2B">
            <w:pPr>
              <w:rPr>
                <w:rFonts w:ascii="Arial" w:hAnsi="Arial" w:cs="Arial"/>
                <w:sz w:val="22"/>
                <w:szCs w:val="22"/>
              </w:rPr>
            </w:pPr>
            <w:r w:rsidRPr="006C24E2">
              <w:rPr>
                <w:rFonts w:ascii="Arial" w:hAnsi="Arial" w:cs="Arial"/>
                <w:sz w:val="22"/>
                <w:szCs w:val="22"/>
              </w:rPr>
              <w:t xml:space="preserve">10 </w:t>
            </w:r>
            <w:r w:rsidR="00892010">
              <w:rPr>
                <w:rFonts w:ascii="Arial" w:hAnsi="Arial" w:cs="Arial"/>
                <w:sz w:val="22"/>
                <w:szCs w:val="22"/>
              </w:rPr>
              <w:t xml:space="preserve">- </w:t>
            </w:r>
            <w:proofErr w:type="gramStart"/>
            <w:r w:rsidRPr="006C24E2">
              <w:rPr>
                <w:rFonts w:ascii="Arial" w:hAnsi="Arial" w:cs="Arial"/>
                <w:sz w:val="22"/>
                <w:szCs w:val="22"/>
              </w:rPr>
              <w:t>15 Seater</w:t>
            </w:r>
            <w:proofErr w:type="gramEnd"/>
            <w:r w:rsidRPr="006C24E2">
              <w:rPr>
                <w:rFonts w:ascii="Arial" w:hAnsi="Arial" w:cs="Arial"/>
                <w:sz w:val="22"/>
                <w:szCs w:val="22"/>
              </w:rPr>
              <w:t xml:space="preserve"> minibus</w:t>
            </w:r>
          </w:p>
        </w:tc>
        <w:tc>
          <w:tcPr>
            <w:tcW w:w="7371" w:type="dxa"/>
          </w:tcPr>
          <w:p w14:paraId="1FE42D7E"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Hire of 10 </w:t>
            </w:r>
            <w:proofErr w:type="gramStart"/>
            <w:r w:rsidRPr="006C24E2">
              <w:rPr>
                <w:rFonts w:ascii="Arial" w:hAnsi="Arial" w:cs="Arial"/>
                <w:sz w:val="22"/>
                <w:szCs w:val="22"/>
              </w:rPr>
              <w:t>-15 Seater</w:t>
            </w:r>
            <w:proofErr w:type="gramEnd"/>
            <w:r w:rsidRPr="006C24E2">
              <w:rPr>
                <w:rFonts w:ascii="Arial" w:hAnsi="Arial" w:cs="Arial"/>
                <w:sz w:val="22"/>
                <w:szCs w:val="22"/>
              </w:rPr>
              <w:t xml:space="preserve"> with a driver per kilometre</w:t>
            </w:r>
          </w:p>
        </w:tc>
        <w:tc>
          <w:tcPr>
            <w:tcW w:w="2835" w:type="dxa"/>
          </w:tcPr>
          <w:p w14:paraId="0FB1F1B3"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389218F9" w14:textId="77777777" w:rsidR="009C0393" w:rsidRPr="006C24E2" w:rsidRDefault="009C0393" w:rsidP="00BA2D2B">
            <w:pPr>
              <w:rPr>
                <w:rFonts w:ascii="Arial" w:hAnsi="Arial" w:cs="Arial"/>
                <w:b/>
                <w:bCs/>
                <w:sz w:val="22"/>
                <w:szCs w:val="22"/>
              </w:rPr>
            </w:pPr>
          </w:p>
        </w:tc>
      </w:tr>
      <w:tr w:rsidR="006C24E2" w:rsidRPr="006C24E2" w14:paraId="12581999" w14:textId="77777777" w:rsidTr="009C0393">
        <w:tc>
          <w:tcPr>
            <w:tcW w:w="833" w:type="dxa"/>
          </w:tcPr>
          <w:p w14:paraId="41EC8BF3"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2</w:t>
            </w:r>
          </w:p>
        </w:tc>
        <w:tc>
          <w:tcPr>
            <w:tcW w:w="3131" w:type="dxa"/>
          </w:tcPr>
          <w:p w14:paraId="2AC1D39A" w14:textId="5937FE05"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22 </w:t>
            </w:r>
            <w:r w:rsidR="00892010">
              <w:rPr>
                <w:rFonts w:ascii="Arial" w:hAnsi="Arial" w:cs="Arial"/>
                <w:sz w:val="22"/>
                <w:szCs w:val="22"/>
              </w:rPr>
              <w:t xml:space="preserve">- </w:t>
            </w:r>
            <w:r w:rsidRPr="006C24E2">
              <w:rPr>
                <w:rFonts w:ascii="Arial" w:hAnsi="Arial" w:cs="Arial"/>
                <w:sz w:val="22"/>
                <w:szCs w:val="22"/>
              </w:rPr>
              <w:t xml:space="preserve">Seater minibus </w:t>
            </w:r>
          </w:p>
          <w:p w14:paraId="68DF8B1E" w14:textId="77777777" w:rsidR="009C0393" w:rsidRPr="006C24E2" w:rsidRDefault="009C0393" w:rsidP="00BA2D2B">
            <w:pPr>
              <w:rPr>
                <w:rFonts w:ascii="Arial" w:hAnsi="Arial" w:cs="Arial"/>
                <w:sz w:val="22"/>
                <w:szCs w:val="22"/>
              </w:rPr>
            </w:pPr>
          </w:p>
        </w:tc>
        <w:tc>
          <w:tcPr>
            <w:tcW w:w="7371" w:type="dxa"/>
          </w:tcPr>
          <w:p w14:paraId="62E8E55F"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Hire of </w:t>
            </w:r>
            <w:proofErr w:type="gramStart"/>
            <w:r w:rsidRPr="006C24E2">
              <w:rPr>
                <w:rFonts w:ascii="Arial" w:hAnsi="Arial" w:cs="Arial"/>
                <w:sz w:val="22"/>
                <w:szCs w:val="22"/>
              </w:rPr>
              <w:t>22 Seater</w:t>
            </w:r>
            <w:proofErr w:type="gramEnd"/>
            <w:r w:rsidRPr="006C24E2">
              <w:rPr>
                <w:rFonts w:ascii="Arial" w:hAnsi="Arial" w:cs="Arial"/>
                <w:sz w:val="22"/>
                <w:szCs w:val="22"/>
              </w:rPr>
              <w:t xml:space="preserve"> minibus with a driver per kilometre</w:t>
            </w:r>
          </w:p>
          <w:p w14:paraId="1BB467CC" w14:textId="77777777" w:rsidR="009C0393" w:rsidRPr="006C24E2" w:rsidRDefault="009C0393" w:rsidP="00BA2D2B">
            <w:pPr>
              <w:jc w:val="both"/>
              <w:rPr>
                <w:rFonts w:ascii="Arial" w:hAnsi="Arial" w:cs="Arial"/>
                <w:sz w:val="22"/>
                <w:szCs w:val="22"/>
              </w:rPr>
            </w:pPr>
          </w:p>
        </w:tc>
        <w:tc>
          <w:tcPr>
            <w:tcW w:w="2835" w:type="dxa"/>
          </w:tcPr>
          <w:p w14:paraId="72FEC15E"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324D1F32" w14:textId="77777777" w:rsidR="009C0393" w:rsidRPr="006C24E2" w:rsidRDefault="009C0393" w:rsidP="00BA2D2B">
            <w:pPr>
              <w:rPr>
                <w:rFonts w:ascii="Arial" w:hAnsi="Arial" w:cs="Arial"/>
                <w:b/>
                <w:bCs/>
                <w:sz w:val="22"/>
                <w:szCs w:val="22"/>
              </w:rPr>
            </w:pPr>
          </w:p>
        </w:tc>
      </w:tr>
      <w:tr w:rsidR="006C24E2" w:rsidRPr="006C24E2" w14:paraId="3F32ECA0" w14:textId="77777777" w:rsidTr="00A954DB">
        <w:trPr>
          <w:trHeight w:val="361"/>
        </w:trPr>
        <w:tc>
          <w:tcPr>
            <w:tcW w:w="833" w:type="dxa"/>
          </w:tcPr>
          <w:p w14:paraId="58DAC352"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3</w:t>
            </w:r>
          </w:p>
        </w:tc>
        <w:tc>
          <w:tcPr>
            <w:tcW w:w="3131" w:type="dxa"/>
          </w:tcPr>
          <w:p w14:paraId="5B83F83B"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32 – </w:t>
            </w:r>
            <w:proofErr w:type="gramStart"/>
            <w:r w:rsidRPr="006C24E2">
              <w:rPr>
                <w:rFonts w:ascii="Arial" w:hAnsi="Arial" w:cs="Arial"/>
                <w:sz w:val="22"/>
                <w:szCs w:val="22"/>
              </w:rPr>
              <w:t>40 Seater</w:t>
            </w:r>
            <w:proofErr w:type="gramEnd"/>
            <w:r w:rsidRPr="006C24E2">
              <w:rPr>
                <w:rFonts w:ascii="Arial" w:hAnsi="Arial" w:cs="Arial"/>
                <w:sz w:val="22"/>
                <w:szCs w:val="22"/>
              </w:rPr>
              <w:t xml:space="preserve"> bus </w:t>
            </w:r>
          </w:p>
          <w:p w14:paraId="70D6C84C" w14:textId="77777777" w:rsidR="009C0393" w:rsidRPr="006C24E2" w:rsidRDefault="009C0393" w:rsidP="00BA2D2B">
            <w:pPr>
              <w:rPr>
                <w:rFonts w:ascii="Arial" w:hAnsi="Arial" w:cs="Arial"/>
                <w:sz w:val="22"/>
                <w:szCs w:val="22"/>
              </w:rPr>
            </w:pPr>
          </w:p>
        </w:tc>
        <w:tc>
          <w:tcPr>
            <w:tcW w:w="7371" w:type="dxa"/>
          </w:tcPr>
          <w:p w14:paraId="70B7E254" w14:textId="3DB3FE41" w:rsidR="009C0393" w:rsidRPr="006C24E2" w:rsidRDefault="009C0393" w:rsidP="00A954DB">
            <w:pPr>
              <w:jc w:val="both"/>
              <w:rPr>
                <w:rFonts w:ascii="Arial" w:hAnsi="Arial" w:cs="Arial"/>
                <w:sz w:val="22"/>
                <w:szCs w:val="22"/>
              </w:rPr>
            </w:pPr>
            <w:r w:rsidRPr="006C24E2">
              <w:rPr>
                <w:rFonts w:ascii="Arial" w:hAnsi="Arial" w:cs="Arial"/>
                <w:sz w:val="22"/>
                <w:szCs w:val="22"/>
              </w:rPr>
              <w:t xml:space="preserve">Hire of 32 – </w:t>
            </w:r>
            <w:proofErr w:type="gramStart"/>
            <w:r w:rsidRPr="006C24E2">
              <w:rPr>
                <w:rFonts w:ascii="Arial" w:hAnsi="Arial" w:cs="Arial"/>
                <w:sz w:val="22"/>
                <w:szCs w:val="22"/>
              </w:rPr>
              <w:t>40 Seater</w:t>
            </w:r>
            <w:proofErr w:type="gramEnd"/>
            <w:r w:rsidRPr="006C24E2">
              <w:rPr>
                <w:rFonts w:ascii="Arial" w:hAnsi="Arial" w:cs="Arial"/>
                <w:sz w:val="22"/>
                <w:szCs w:val="22"/>
              </w:rPr>
              <w:t xml:space="preserve"> bus with a driver per kilometre</w:t>
            </w:r>
          </w:p>
        </w:tc>
        <w:tc>
          <w:tcPr>
            <w:tcW w:w="2835" w:type="dxa"/>
          </w:tcPr>
          <w:p w14:paraId="1E8824E3" w14:textId="3D2DE3AC" w:rsidR="009C0393" w:rsidRPr="006C24E2" w:rsidRDefault="009C0393" w:rsidP="00A954DB">
            <w:pPr>
              <w:rPr>
                <w:rFonts w:ascii="Arial" w:hAnsi="Arial" w:cs="Arial"/>
                <w:b/>
                <w:bCs/>
                <w:sz w:val="22"/>
                <w:szCs w:val="22"/>
              </w:rPr>
            </w:pPr>
            <w:r w:rsidRPr="006C24E2">
              <w:rPr>
                <w:rFonts w:ascii="Arial" w:hAnsi="Arial" w:cs="Arial"/>
                <w:b/>
                <w:bCs/>
                <w:sz w:val="22"/>
                <w:szCs w:val="22"/>
              </w:rPr>
              <w:t>R</w:t>
            </w:r>
          </w:p>
        </w:tc>
      </w:tr>
      <w:tr w:rsidR="006C24E2" w:rsidRPr="006C24E2" w14:paraId="06D61EAC" w14:textId="77777777" w:rsidTr="009C0393">
        <w:tc>
          <w:tcPr>
            <w:tcW w:w="833" w:type="dxa"/>
          </w:tcPr>
          <w:p w14:paraId="1FAC9882"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4</w:t>
            </w:r>
          </w:p>
        </w:tc>
        <w:tc>
          <w:tcPr>
            <w:tcW w:w="3131" w:type="dxa"/>
          </w:tcPr>
          <w:p w14:paraId="3B6379A9"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standard bus (Closed Top) with ramp</w:t>
            </w:r>
          </w:p>
          <w:p w14:paraId="723F1857" w14:textId="77777777" w:rsidR="009C0393" w:rsidRPr="006C24E2" w:rsidRDefault="009C0393" w:rsidP="00BA2D2B">
            <w:pPr>
              <w:jc w:val="both"/>
              <w:rPr>
                <w:rFonts w:ascii="Arial" w:hAnsi="Arial" w:cs="Arial"/>
                <w:sz w:val="22"/>
                <w:szCs w:val="22"/>
              </w:rPr>
            </w:pPr>
          </w:p>
        </w:tc>
        <w:tc>
          <w:tcPr>
            <w:tcW w:w="7371" w:type="dxa"/>
          </w:tcPr>
          <w:p w14:paraId="7995BA89"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Hire of 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standard bus (Closed Top) with a driver per kilometre</w:t>
            </w:r>
          </w:p>
          <w:p w14:paraId="00222092" w14:textId="77777777" w:rsidR="009C0393" w:rsidRPr="006C24E2" w:rsidRDefault="009C0393" w:rsidP="00BA2D2B">
            <w:pPr>
              <w:rPr>
                <w:rFonts w:ascii="Arial" w:hAnsi="Arial" w:cs="Arial"/>
                <w:sz w:val="22"/>
                <w:szCs w:val="22"/>
              </w:rPr>
            </w:pPr>
          </w:p>
        </w:tc>
        <w:tc>
          <w:tcPr>
            <w:tcW w:w="2835" w:type="dxa"/>
          </w:tcPr>
          <w:p w14:paraId="38482BD3"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43C60CA1" w14:textId="77777777" w:rsidR="009C0393" w:rsidRPr="006C24E2" w:rsidRDefault="009C0393" w:rsidP="00BA2D2B">
            <w:pPr>
              <w:rPr>
                <w:rFonts w:ascii="Arial" w:hAnsi="Arial" w:cs="Arial"/>
                <w:b/>
                <w:bCs/>
                <w:sz w:val="22"/>
                <w:szCs w:val="22"/>
              </w:rPr>
            </w:pPr>
          </w:p>
        </w:tc>
      </w:tr>
      <w:tr w:rsidR="006C24E2" w:rsidRPr="006C24E2" w14:paraId="7336B42A" w14:textId="77777777" w:rsidTr="006932EE">
        <w:trPr>
          <w:trHeight w:val="556"/>
        </w:trPr>
        <w:tc>
          <w:tcPr>
            <w:tcW w:w="833" w:type="dxa"/>
            <w:tcBorders>
              <w:bottom w:val="single" w:sz="4" w:space="0" w:color="auto"/>
            </w:tcBorders>
          </w:tcPr>
          <w:p w14:paraId="5F6358FD"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5</w:t>
            </w:r>
          </w:p>
        </w:tc>
        <w:tc>
          <w:tcPr>
            <w:tcW w:w="3131" w:type="dxa"/>
            <w:tcBorders>
              <w:bottom w:val="single" w:sz="4" w:space="0" w:color="auto"/>
            </w:tcBorders>
          </w:tcPr>
          <w:p w14:paraId="0159DE12"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double decker bus (Open Top) with ramp</w:t>
            </w:r>
          </w:p>
        </w:tc>
        <w:tc>
          <w:tcPr>
            <w:tcW w:w="7371" w:type="dxa"/>
            <w:tcBorders>
              <w:bottom w:val="single" w:sz="4" w:space="0" w:color="auto"/>
            </w:tcBorders>
          </w:tcPr>
          <w:p w14:paraId="6FA90B30"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 xml:space="preserve">Hire of 60 – </w:t>
            </w:r>
            <w:proofErr w:type="gramStart"/>
            <w:r w:rsidRPr="006C24E2">
              <w:rPr>
                <w:rFonts w:ascii="Arial" w:hAnsi="Arial" w:cs="Arial"/>
                <w:sz w:val="22"/>
                <w:szCs w:val="22"/>
              </w:rPr>
              <w:t>65 Seater</w:t>
            </w:r>
            <w:proofErr w:type="gramEnd"/>
            <w:r w:rsidRPr="006C24E2">
              <w:rPr>
                <w:rFonts w:ascii="Arial" w:hAnsi="Arial" w:cs="Arial"/>
                <w:sz w:val="22"/>
                <w:szCs w:val="22"/>
              </w:rPr>
              <w:t xml:space="preserve"> double decker bus (Open Top) with a driver per kilometre</w:t>
            </w:r>
          </w:p>
        </w:tc>
        <w:tc>
          <w:tcPr>
            <w:tcW w:w="2835" w:type="dxa"/>
            <w:tcBorders>
              <w:bottom w:val="single" w:sz="4" w:space="0" w:color="auto"/>
            </w:tcBorders>
          </w:tcPr>
          <w:p w14:paraId="431F288D"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1D636ED5" w14:textId="77777777" w:rsidR="009C0393" w:rsidRPr="006C24E2" w:rsidRDefault="009C0393" w:rsidP="00BA2D2B">
            <w:pPr>
              <w:rPr>
                <w:rFonts w:ascii="Arial" w:hAnsi="Arial" w:cs="Arial"/>
                <w:b/>
                <w:bCs/>
                <w:sz w:val="22"/>
                <w:szCs w:val="22"/>
              </w:rPr>
            </w:pPr>
          </w:p>
        </w:tc>
      </w:tr>
      <w:tr w:rsidR="006C24E2" w:rsidRPr="006C24E2" w14:paraId="291D3467" w14:textId="77777777" w:rsidTr="006932EE">
        <w:tc>
          <w:tcPr>
            <w:tcW w:w="833" w:type="dxa"/>
            <w:tcBorders>
              <w:bottom w:val="single" w:sz="4" w:space="0" w:color="auto"/>
            </w:tcBorders>
          </w:tcPr>
          <w:p w14:paraId="14AA9922" w14:textId="77777777" w:rsidR="009C0393" w:rsidRPr="006C24E2" w:rsidRDefault="009C0393" w:rsidP="00BA2D2B">
            <w:pPr>
              <w:jc w:val="center"/>
              <w:rPr>
                <w:rFonts w:ascii="Arial" w:hAnsi="Arial" w:cs="Arial"/>
                <w:sz w:val="22"/>
                <w:szCs w:val="22"/>
              </w:rPr>
            </w:pPr>
            <w:r w:rsidRPr="006C24E2">
              <w:rPr>
                <w:rFonts w:ascii="Arial" w:hAnsi="Arial" w:cs="Arial"/>
                <w:sz w:val="22"/>
                <w:szCs w:val="22"/>
              </w:rPr>
              <w:t>6</w:t>
            </w:r>
          </w:p>
        </w:tc>
        <w:tc>
          <w:tcPr>
            <w:tcW w:w="3131" w:type="dxa"/>
            <w:tcBorders>
              <w:bottom w:val="single" w:sz="4" w:space="0" w:color="auto"/>
            </w:tcBorders>
          </w:tcPr>
          <w:p w14:paraId="6FC17A27"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1 – 4 Ton truck</w:t>
            </w:r>
          </w:p>
          <w:p w14:paraId="6C780AF9" w14:textId="77777777" w:rsidR="009C0393" w:rsidRPr="006C24E2" w:rsidRDefault="009C0393" w:rsidP="00BA2D2B">
            <w:pPr>
              <w:jc w:val="both"/>
              <w:rPr>
                <w:rFonts w:ascii="Arial" w:hAnsi="Arial" w:cs="Arial"/>
                <w:sz w:val="22"/>
                <w:szCs w:val="22"/>
              </w:rPr>
            </w:pPr>
          </w:p>
        </w:tc>
        <w:tc>
          <w:tcPr>
            <w:tcW w:w="7371" w:type="dxa"/>
            <w:tcBorders>
              <w:bottom w:val="single" w:sz="4" w:space="0" w:color="auto"/>
            </w:tcBorders>
          </w:tcPr>
          <w:p w14:paraId="5449E65F"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Hire of 1 – 4 Ton truck with a driver per kilometre</w:t>
            </w:r>
          </w:p>
          <w:p w14:paraId="3217A45A" w14:textId="77777777" w:rsidR="009C0393" w:rsidRPr="006C24E2" w:rsidRDefault="009C0393" w:rsidP="00BA2D2B">
            <w:pPr>
              <w:jc w:val="both"/>
              <w:rPr>
                <w:rFonts w:ascii="Arial" w:hAnsi="Arial" w:cs="Arial"/>
                <w:sz w:val="22"/>
                <w:szCs w:val="22"/>
              </w:rPr>
            </w:pPr>
          </w:p>
        </w:tc>
        <w:tc>
          <w:tcPr>
            <w:tcW w:w="2835" w:type="dxa"/>
            <w:tcBorders>
              <w:bottom w:val="single" w:sz="4" w:space="0" w:color="auto"/>
            </w:tcBorders>
          </w:tcPr>
          <w:p w14:paraId="5008E25E"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7FE10989" w14:textId="77777777" w:rsidR="009C0393" w:rsidRPr="006C24E2" w:rsidRDefault="009C0393" w:rsidP="00BA2D2B">
            <w:pPr>
              <w:rPr>
                <w:rFonts w:ascii="Arial" w:hAnsi="Arial" w:cs="Arial"/>
                <w:b/>
                <w:bCs/>
                <w:sz w:val="22"/>
                <w:szCs w:val="22"/>
              </w:rPr>
            </w:pPr>
          </w:p>
        </w:tc>
      </w:tr>
      <w:tr w:rsidR="006932EE" w:rsidRPr="006C24E2" w14:paraId="7A5E7094" w14:textId="77777777" w:rsidTr="006932EE">
        <w:tc>
          <w:tcPr>
            <w:tcW w:w="833" w:type="dxa"/>
            <w:tcBorders>
              <w:top w:val="single" w:sz="4" w:space="0" w:color="auto"/>
              <w:left w:val="nil"/>
              <w:bottom w:val="nil"/>
              <w:right w:val="nil"/>
            </w:tcBorders>
          </w:tcPr>
          <w:p w14:paraId="241A51C4" w14:textId="77777777" w:rsidR="006932EE" w:rsidRPr="006C24E2" w:rsidRDefault="006932EE" w:rsidP="00BA2D2B">
            <w:pPr>
              <w:jc w:val="center"/>
              <w:rPr>
                <w:rFonts w:ascii="Arial" w:hAnsi="Arial" w:cs="Arial"/>
                <w:sz w:val="22"/>
                <w:szCs w:val="22"/>
              </w:rPr>
            </w:pPr>
          </w:p>
        </w:tc>
        <w:tc>
          <w:tcPr>
            <w:tcW w:w="3131" w:type="dxa"/>
            <w:tcBorders>
              <w:top w:val="single" w:sz="4" w:space="0" w:color="auto"/>
              <w:left w:val="nil"/>
              <w:bottom w:val="nil"/>
              <w:right w:val="nil"/>
            </w:tcBorders>
          </w:tcPr>
          <w:p w14:paraId="20BF9FAD" w14:textId="77777777" w:rsidR="006932EE" w:rsidRPr="006C24E2" w:rsidRDefault="006932EE" w:rsidP="00BA2D2B">
            <w:pPr>
              <w:jc w:val="both"/>
              <w:rPr>
                <w:rFonts w:ascii="Arial" w:hAnsi="Arial" w:cs="Arial"/>
                <w:sz w:val="22"/>
                <w:szCs w:val="22"/>
              </w:rPr>
            </w:pPr>
          </w:p>
        </w:tc>
        <w:tc>
          <w:tcPr>
            <w:tcW w:w="7371" w:type="dxa"/>
            <w:tcBorders>
              <w:top w:val="single" w:sz="4" w:space="0" w:color="auto"/>
              <w:left w:val="nil"/>
              <w:bottom w:val="nil"/>
              <w:right w:val="nil"/>
            </w:tcBorders>
          </w:tcPr>
          <w:p w14:paraId="725D70A8" w14:textId="77777777" w:rsidR="006932EE" w:rsidRPr="006C24E2" w:rsidRDefault="006932EE" w:rsidP="00BA2D2B">
            <w:pPr>
              <w:jc w:val="both"/>
              <w:rPr>
                <w:rFonts w:ascii="Arial" w:hAnsi="Arial" w:cs="Arial"/>
                <w:sz w:val="22"/>
                <w:szCs w:val="22"/>
              </w:rPr>
            </w:pPr>
          </w:p>
        </w:tc>
        <w:tc>
          <w:tcPr>
            <w:tcW w:w="2835" w:type="dxa"/>
            <w:tcBorders>
              <w:top w:val="single" w:sz="4" w:space="0" w:color="auto"/>
              <w:left w:val="nil"/>
              <w:bottom w:val="nil"/>
              <w:right w:val="nil"/>
            </w:tcBorders>
          </w:tcPr>
          <w:p w14:paraId="05B7E1CF" w14:textId="77777777" w:rsidR="006932EE" w:rsidRPr="006C24E2" w:rsidRDefault="006932EE" w:rsidP="00BA2D2B">
            <w:pPr>
              <w:rPr>
                <w:rFonts w:ascii="Arial" w:hAnsi="Arial" w:cs="Arial"/>
                <w:b/>
                <w:bCs/>
                <w:sz w:val="22"/>
                <w:szCs w:val="22"/>
              </w:rPr>
            </w:pPr>
          </w:p>
        </w:tc>
      </w:tr>
      <w:tr w:rsidR="006F5A70" w:rsidRPr="006C24E2" w14:paraId="79BAE9B8" w14:textId="77777777" w:rsidTr="006932EE">
        <w:tc>
          <w:tcPr>
            <w:tcW w:w="14170" w:type="dxa"/>
            <w:gridSpan w:val="4"/>
            <w:tcBorders>
              <w:top w:val="nil"/>
              <w:left w:val="nil"/>
              <w:bottom w:val="single" w:sz="4" w:space="0" w:color="auto"/>
              <w:right w:val="nil"/>
            </w:tcBorders>
          </w:tcPr>
          <w:p w14:paraId="13CF3AE3" w14:textId="77777777" w:rsidR="006932EE" w:rsidRDefault="006932EE" w:rsidP="00BA2D2B">
            <w:pPr>
              <w:rPr>
                <w:rFonts w:ascii="Arial" w:hAnsi="Arial" w:cs="Arial"/>
                <w:b/>
                <w:bCs/>
                <w:sz w:val="22"/>
                <w:szCs w:val="22"/>
              </w:rPr>
            </w:pPr>
          </w:p>
          <w:p w14:paraId="093E8A4B" w14:textId="77777777" w:rsidR="006932EE" w:rsidRDefault="006932EE" w:rsidP="00BA2D2B">
            <w:pPr>
              <w:rPr>
                <w:rFonts w:ascii="Arial" w:hAnsi="Arial" w:cs="Arial"/>
                <w:b/>
                <w:bCs/>
                <w:sz w:val="22"/>
                <w:szCs w:val="22"/>
              </w:rPr>
            </w:pPr>
          </w:p>
          <w:p w14:paraId="66BE9AA0" w14:textId="77777777" w:rsidR="006932EE" w:rsidRDefault="006932EE" w:rsidP="00BA2D2B">
            <w:pPr>
              <w:rPr>
                <w:rFonts w:ascii="Arial" w:hAnsi="Arial" w:cs="Arial"/>
                <w:b/>
                <w:bCs/>
                <w:sz w:val="22"/>
                <w:szCs w:val="22"/>
              </w:rPr>
            </w:pPr>
          </w:p>
          <w:p w14:paraId="3948BA60" w14:textId="77777777" w:rsidR="006932EE" w:rsidRDefault="006932EE" w:rsidP="00BA2D2B">
            <w:pPr>
              <w:rPr>
                <w:rFonts w:ascii="Arial" w:hAnsi="Arial" w:cs="Arial"/>
                <w:b/>
                <w:bCs/>
                <w:sz w:val="22"/>
                <w:szCs w:val="22"/>
              </w:rPr>
            </w:pPr>
          </w:p>
          <w:p w14:paraId="705E3447" w14:textId="77777777" w:rsidR="006932EE" w:rsidRDefault="006932EE" w:rsidP="00BA2D2B">
            <w:pPr>
              <w:rPr>
                <w:rFonts w:ascii="Arial" w:hAnsi="Arial" w:cs="Arial"/>
                <w:b/>
                <w:bCs/>
                <w:sz w:val="22"/>
                <w:szCs w:val="22"/>
              </w:rPr>
            </w:pPr>
          </w:p>
          <w:p w14:paraId="07E2ECFA" w14:textId="77777777" w:rsidR="006932EE" w:rsidRDefault="006932EE" w:rsidP="00BA2D2B">
            <w:pPr>
              <w:rPr>
                <w:rFonts w:ascii="Arial" w:hAnsi="Arial" w:cs="Arial"/>
                <w:b/>
                <w:bCs/>
                <w:sz w:val="22"/>
                <w:szCs w:val="22"/>
              </w:rPr>
            </w:pPr>
          </w:p>
          <w:p w14:paraId="7DCF6262" w14:textId="77777777" w:rsidR="006F5A70" w:rsidRDefault="006932EE" w:rsidP="00BA2D2B">
            <w:pPr>
              <w:rPr>
                <w:rFonts w:ascii="Arial" w:hAnsi="Arial" w:cs="Arial"/>
                <w:b/>
                <w:bCs/>
                <w:sz w:val="22"/>
                <w:szCs w:val="22"/>
              </w:rPr>
            </w:pPr>
            <w:r>
              <w:rPr>
                <w:rFonts w:ascii="Arial" w:hAnsi="Arial" w:cs="Arial"/>
                <w:b/>
                <w:bCs/>
                <w:sz w:val="22"/>
                <w:szCs w:val="22"/>
              </w:rPr>
              <w:lastRenderedPageBreak/>
              <w:t xml:space="preserve">B: </w:t>
            </w:r>
            <w:r w:rsidR="006F5A70">
              <w:rPr>
                <w:rFonts w:ascii="Arial" w:hAnsi="Arial" w:cs="Arial"/>
                <w:b/>
                <w:bCs/>
                <w:sz w:val="22"/>
                <w:szCs w:val="22"/>
              </w:rPr>
              <w:t>TRAILERS</w:t>
            </w:r>
          </w:p>
          <w:p w14:paraId="5455C6DD" w14:textId="5BD99E4C" w:rsidR="006932EE" w:rsidRPr="006C24E2" w:rsidRDefault="006932EE" w:rsidP="00BA2D2B">
            <w:pPr>
              <w:rPr>
                <w:rFonts w:ascii="Arial" w:hAnsi="Arial" w:cs="Arial"/>
                <w:b/>
                <w:bCs/>
                <w:sz w:val="22"/>
                <w:szCs w:val="22"/>
              </w:rPr>
            </w:pPr>
          </w:p>
        </w:tc>
      </w:tr>
      <w:tr w:rsidR="006C24E2" w:rsidRPr="006C24E2" w14:paraId="4C810A03" w14:textId="77777777" w:rsidTr="006932EE">
        <w:tc>
          <w:tcPr>
            <w:tcW w:w="833" w:type="dxa"/>
            <w:tcBorders>
              <w:top w:val="single" w:sz="4" w:space="0" w:color="auto"/>
              <w:bottom w:val="single" w:sz="4" w:space="0" w:color="auto"/>
            </w:tcBorders>
          </w:tcPr>
          <w:p w14:paraId="607014E7" w14:textId="11B591C3" w:rsidR="009C0393" w:rsidRPr="006C24E2" w:rsidRDefault="006932EE" w:rsidP="00BA2D2B">
            <w:pPr>
              <w:jc w:val="center"/>
              <w:rPr>
                <w:rFonts w:ascii="Arial" w:hAnsi="Arial" w:cs="Arial"/>
                <w:sz w:val="22"/>
                <w:szCs w:val="22"/>
              </w:rPr>
            </w:pPr>
            <w:r>
              <w:rPr>
                <w:rFonts w:ascii="Arial" w:hAnsi="Arial" w:cs="Arial"/>
                <w:sz w:val="22"/>
                <w:szCs w:val="22"/>
              </w:rPr>
              <w:lastRenderedPageBreak/>
              <w:t>1</w:t>
            </w:r>
          </w:p>
        </w:tc>
        <w:tc>
          <w:tcPr>
            <w:tcW w:w="3131" w:type="dxa"/>
            <w:tcBorders>
              <w:top w:val="single" w:sz="4" w:space="0" w:color="auto"/>
              <w:bottom w:val="single" w:sz="4" w:space="0" w:color="auto"/>
            </w:tcBorders>
          </w:tcPr>
          <w:p w14:paraId="46DED8AE" w14:textId="33040EAE" w:rsidR="009C0393" w:rsidRPr="00A954DB" w:rsidRDefault="00A954DB" w:rsidP="00BA2D2B">
            <w:pPr>
              <w:jc w:val="both"/>
              <w:rPr>
                <w:rFonts w:ascii="Arial" w:hAnsi="Arial" w:cs="Arial"/>
                <w:sz w:val="22"/>
                <w:szCs w:val="22"/>
              </w:rPr>
            </w:pPr>
            <w:r w:rsidRPr="00A954DB">
              <w:rPr>
                <w:rFonts w:ascii="Arial" w:hAnsi="Arial" w:cs="Arial"/>
                <w:sz w:val="22"/>
                <w:szCs w:val="22"/>
              </w:rPr>
              <w:t xml:space="preserve">3m x 1.8m x 1.5m </w:t>
            </w:r>
            <w:r w:rsidR="009C0393" w:rsidRPr="00A954DB">
              <w:rPr>
                <w:rFonts w:ascii="Arial" w:hAnsi="Arial" w:cs="Arial"/>
                <w:sz w:val="22"/>
                <w:szCs w:val="22"/>
              </w:rPr>
              <w:t xml:space="preserve">Trailer closed/ and open with wheelchair ramp </w:t>
            </w:r>
          </w:p>
        </w:tc>
        <w:tc>
          <w:tcPr>
            <w:tcW w:w="7371" w:type="dxa"/>
            <w:tcBorders>
              <w:top w:val="single" w:sz="4" w:space="0" w:color="auto"/>
              <w:bottom w:val="single" w:sz="4" w:space="0" w:color="auto"/>
            </w:tcBorders>
          </w:tcPr>
          <w:p w14:paraId="6E2B613A" w14:textId="77777777" w:rsidR="009C0393" w:rsidRPr="00A954DB" w:rsidRDefault="009C0393" w:rsidP="00BA2D2B">
            <w:pPr>
              <w:jc w:val="both"/>
              <w:rPr>
                <w:rFonts w:ascii="Arial" w:hAnsi="Arial" w:cs="Arial"/>
                <w:sz w:val="22"/>
                <w:szCs w:val="22"/>
              </w:rPr>
            </w:pPr>
            <w:r w:rsidRPr="00A954DB">
              <w:rPr>
                <w:rFonts w:ascii="Arial" w:hAnsi="Arial" w:cs="Arial"/>
                <w:sz w:val="22"/>
                <w:szCs w:val="22"/>
              </w:rPr>
              <w:t>Hire of Trailer closed/ and open with wheelchair ramp per day</w:t>
            </w:r>
          </w:p>
        </w:tc>
        <w:tc>
          <w:tcPr>
            <w:tcW w:w="2835" w:type="dxa"/>
            <w:tcBorders>
              <w:top w:val="single" w:sz="4" w:space="0" w:color="auto"/>
              <w:bottom w:val="single" w:sz="4" w:space="0" w:color="auto"/>
            </w:tcBorders>
          </w:tcPr>
          <w:p w14:paraId="113DDBFE"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p w14:paraId="0D2D64BC" w14:textId="77777777" w:rsidR="009C0393" w:rsidRPr="006C24E2" w:rsidRDefault="009C0393" w:rsidP="00BA2D2B">
            <w:pPr>
              <w:rPr>
                <w:rFonts w:ascii="Arial" w:hAnsi="Arial" w:cs="Arial"/>
                <w:b/>
                <w:bCs/>
                <w:sz w:val="22"/>
                <w:szCs w:val="22"/>
              </w:rPr>
            </w:pPr>
          </w:p>
        </w:tc>
      </w:tr>
      <w:tr w:rsidR="006C24E2" w:rsidRPr="006C24E2" w14:paraId="6BE9ED0F" w14:textId="77777777" w:rsidTr="00A954DB">
        <w:trPr>
          <w:trHeight w:val="349"/>
        </w:trPr>
        <w:tc>
          <w:tcPr>
            <w:tcW w:w="833" w:type="dxa"/>
            <w:tcBorders>
              <w:bottom w:val="single" w:sz="4" w:space="0" w:color="auto"/>
            </w:tcBorders>
          </w:tcPr>
          <w:p w14:paraId="0D6A0603" w14:textId="543CB281" w:rsidR="009C0393" w:rsidRPr="006C24E2" w:rsidRDefault="006932EE" w:rsidP="00BA2D2B">
            <w:pPr>
              <w:jc w:val="center"/>
              <w:rPr>
                <w:rFonts w:ascii="Arial" w:hAnsi="Arial" w:cs="Arial"/>
                <w:sz w:val="22"/>
                <w:szCs w:val="22"/>
              </w:rPr>
            </w:pPr>
            <w:r>
              <w:rPr>
                <w:rFonts w:ascii="Arial" w:hAnsi="Arial" w:cs="Arial"/>
                <w:sz w:val="22"/>
                <w:szCs w:val="22"/>
              </w:rPr>
              <w:t>2</w:t>
            </w:r>
          </w:p>
        </w:tc>
        <w:tc>
          <w:tcPr>
            <w:tcW w:w="3131" w:type="dxa"/>
            <w:tcBorders>
              <w:bottom w:val="single" w:sz="4" w:space="0" w:color="auto"/>
            </w:tcBorders>
          </w:tcPr>
          <w:p w14:paraId="37754A4D" w14:textId="2EF3A097" w:rsidR="009C0393" w:rsidRPr="006C24E2" w:rsidRDefault="009C0393" w:rsidP="00BA2D2B">
            <w:pPr>
              <w:jc w:val="both"/>
              <w:rPr>
                <w:rFonts w:ascii="Arial" w:hAnsi="Arial" w:cs="Arial"/>
                <w:sz w:val="22"/>
                <w:szCs w:val="22"/>
              </w:rPr>
            </w:pPr>
            <w:r w:rsidRPr="006C24E2">
              <w:rPr>
                <w:rFonts w:ascii="Arial" w:hAnsi="Arial" w:cs="Arial"/>
                <w:sz w:val="22"/>
                <w:szCs w:val="22"/>
              </w:rPr>
              <w:t>Trailer lockable</w:t>
            </w:r>
            <w:r w:rsidR="00443822">
              <w:rPr>
                <w:rFonts w:ascii="Arial" w:hAnsi="Arial" w:cs="Arial"/>
                <w:sz w:val="22"/>
                <w:szCs w:val="22"/>
              </w:rPr>
              <w:t xml:space="preserve"> 3050mm</w:t>
            </w:r>
          </w:p>
        </w:tc>
        <w:tc>
          <w:tcPr>
            <w:tcW w:w="7371" w:type="dxa"/>
            <w:tcBorders>
              <w:bottom w:val="single" w:sz="4" w:space="0" w:color="auto"/>
            </w:tcBorders>
          </w:tcPr>
          <w:p w14:paraId="29B04211" w14:textId="77777777" w:rsidR="009C0393" w:rsidRPr="006C24E2" w:rsidRDefault="009C0393" w:rsidP="00BA2D2B">
            <w:pPr>
              <w:jc w:val="both"/>
              <w:rPr>
                <w:rFonts w:ascii="Arial" w:hAnsi="Arial" w:cs="Arial"/>
                <w:sz w:val="22"/>
                <w:szCs w:val="22"/>
              </w:rPr>
            </w:pPr>
            <w:r w:rsidRPr="006C24E2">
              <w:rPr>
                <w:rFonts w:ascii="Arial" w:hAnsi="Arial" w:cs="Arial"/>
                <w:sz w:val="22"/>
                <w:szCs w:val="22"/>
              </w:rPr>
              <w:t>Hire of Trailer lockable per day</w:t>
            </w:r>
          </w:p>
        </w:tc>
        <w:tc>
          <w:tcPr>
            <w:tcW w:w="2835" w:type="dxa"/>
            <w:tcBorders>
              <w:bottom w:val="single" w:sz="4" w:space="0" w:color="auto"/>
            </w:tcBorders>
          </w:tcPr>
          <w:p w14:paraId="69E354B3" w14:textId="77777777" w:rsidR="009C0393" w:rsidRPr="006C24E2" w:rsidRDefault="009C0393" w:rsidP="00BA2D2B">
            <w:pPr>
              <w:rPr>
                <w:rFonts w:ascii="Arial" w:hAnsi="Arial" w:cs="Arial"/>
                <w:b/>
                <w:bCs/>
                <w:sz w:val="22"/>
                <w:szCs w:val="22"/>
              </w:rPr>
            </w:pPr>
            <w:r w:rsidRPr="006C24E2">
              <w:rPr>
                <w:rFonts w:ascii="Arial" w:hAnsi="Arial" w:cs="Arial"/>
                <w:b/>
                <w:bCs/>
                <w:sz w:val="22"/>
                <w:szCs w:val="22"/>
              </w:rPr>
              <w:t>R</w:t>
            </w:r>
          </w:p>
        </w:tc>
      </w:tr>
      <w:tr w:rsidR="0021106E" w:rsidRPr="006C24E2" w14:paraId="338D58A1" w14:textId="77777777" w:rsidTr="007649B2">
        <w:trPr>
          <w:trHeight w:val="523"/>
        </w:trPr>
        <w:tc>
          <w:tcPr>
            <w:tcW w:w="833" w:type="dxa"/>
            <w:tcBorders>
              <w:top w:val="single" w:sz="4" w:space="0" w:color="auto"/>
              <w:left w:val="nil"/>
              <w:bottom w:val="nil"/>
              <w:right w:val="nil"/>
            </w:tcBorders>
          </w:tcPr>
          <w:p w14:paraId="7F5315C1" w14:textId="77777777" w:rsidR="009C0393" w:rsidRPr="006C24E2" w:rsidRDefault="009C0393" w:rsidP="00BA2D2B">
            <w:pPr>
              <w:jc w:val="center"/>
              <w:rPr>
                <w:rFonts w:ascii="Arial" w:hAnsi="Arial" w:cs="Arial"/>
                <w:sz w:val="22"/>
                <w:szCs w:val="22"/>
              </w:rPr>
            </w:pPr>
          </w:p>
        </w:tc>
        <w:tc>
          <w:tcPr>
            <w:tcW w:w="3131" w:type="dxa"/>
            <w:tcBorders>
              <w:top w:val="single" w:sz="4" w:space="0" w:color="auto"/>
              <w:left w:val="nil"/>
              <w:bottom w:val="nil"/>
              <w:right w:val="nil"/>
            </w:tcBorders>
          </w:tcPr>
          <w:p w14:paraId="44102E67" w14:textId="77777777" w:rsidR="009C0393" w:rsidRPr="006C24E2" w:rsidRDefault="009C0393" w:rsidP="00BA2D2B">
            <w:pPr>
              <w:jc w:val="both"/>
              <w:rPr>
                <w:rFonts w:ascii="Arial" w:hAnsi="Arial" w:cs="Arial"/>
                <w:sz w:val="22"/>
                <w:szCs w:val="22"/>
              </w:rPr>
            </w:pPr>
          </w:p>
          <w:p w14:paraId="31769C4D" w14:textId="061537DF" w:rsidR="007649B2" w:rsidRPr="006C24E2" w:rsidRDefault="007649B2" w:rsidP="00BA2D2B">
            <w:pPr>
              <w:jc w:val="both"/>
              <w:rPr>
                <w:rFonts w:ascii="Arial" w:hAnsi="Arial" w:cs="Arial"/>
                <w:b/>
                <w:bCs/>
                <w:sz w:val="22"/>
                <w:szCs w:val="22"/>
              </w:rPr>
            </w:pPr>
            <w:r w:rsidRPr="006C24E2">
              <w:rPr>
                <w:rFonts w:ascii="Arial" w:hAnsi="Arial" w:cs="Arial"/>
                <w:b/>
                <w:bCs/>
                <w:sz w:val="22"/>
                <w:szCs w:val="22"/>
              </w:rPr>
              <w:t>TOTAL</w:t>
            </w:r>
          </w:p>
        </w:tc>
        <w:tc>
          <w:tcPr>
            <w:tcW w:w="7371" w:type="dxa"/>
            <w:tcBorders>
              <w:top w:val="single" w:sz="4" w:space="0" w:color="auto"/>
              <w:left w:val="nil"/>
              <w:bottom w:val="nil"/>
              <w:right w:val="single" w:sz="4" w:space="0" w:color="auto"/>
            </w:tcBorders>
          </w:tcPr>
          <w:p w14:paraId="2E57144F" w14:textId="77777777" w:rsidR="009C0393" w:rsidRPr="006C24E2" w:rsidRDefault="009C0393" w:rsidP="00BA2D2B">
            <w:pPr>
              <w:jc w:val="both"/>
              <w:rPr>
                <w:rFonts w:ascii="Arial" w:hAnsi="Arial" w:cs="Arial"/>
                <w:sz w:val="22"/>
                <w:szCs w:val="22"/>
              </w:rPr>
            </w:pPr>
          </w:p>
        </w:tc>
        <w:tc>
          <w:tcPr>
            <w:tcW w:w="2835" w:type="dxa"/>
            <w:tcBorders>
              <w:top w:val="single" w:sz="4" w:space="0" w:color="auto"/>
              <w:left w:val="single" w:sz="4" w:space="0" w:color="auto"/>
            </w:tcBorders>
          </w:tcPr>
          <w:p w14:paraId="3CC38EDB" w14:textId="77777777" w:rsidR="009C0393" w:rsidRPr="006C24E2" w:rsidRDefault="009C0393" w:rsidP="00BA2D2B">
            <w:pPr>
              <w:rPr>
                <w:rFonts w:ascii="Arial" w:hAnsi="Arial" w:cs="Arial"/>
                <w:b/>
                <w:bCs/>
                <w:sz w:val="22"/>
                <w:szCs w:val="22"/>
              </w:rPr>
            </w:pPr>
          </w:p>
          <w:p w14:paraId="5DB2E879" w14:textId="354C3B54" w:rsidR="00265A0F" w:rsidRPr="006C24E2" w:rsidRDefault="00265A0F" w:rsidP="00BA2D2B">
            <w:pPr>
              <w:rPr>
                <w:rFonts w:ascii="Arial" w:hAnsi="Arial" w:cs="Arial"/>
                <w:b/>
                <w:bCs/>
                <w:sz w:val="22"/>
                <w:szCs w:val="22"/>
              </w:rPr>
            </w:pPr>
            <w:r w:rsidRPr="006C24E2">
              <w:rPr>
                <w:rFonts w:ascii="Arial" w:hAnsi="Arial" w:cs="Arial"/>
                <w:b/>
                <w:bCs/>
                <w:sz w:val="22"/>
                <w:szCs w:val="22"/>
              </w:rPr>
              <w:t>R</w:t>
            </w:r>
          </w:p>
        </w:tc>
      </w:tr>
    </w:tbl>
    <w:p w14:paraId="08384540" w14:textId="77777777" w:rsidR="00F74ABF" w:rsidRPr="006C24E2" w:rsidRDefault="00F74ABF" w:rsidP="00F74ABF">
      <w:pPr>
        <w:jc w:val="center"/>
        <w:rPr>
          <w:rFonts w:ascii="Arial" w:hAnsi="Arial" w:cs="Arial"/>
          <w:sz w:val="22"/>
          <w:szCs w:val="22"/>
        </w:rPr>
        <w:sectPr w:rsidR="00F74ABF" w:rsidRPr="006C24E2" w:rsidSect="00196D40">
          <w:pgSz w:w="16834" w:h="11909" w:orient="landscape" w:code="9"/>
          <w:pgMar w:top="1418" w:right="1134" w:bottom="1136" w:left="1134" w:header="720" w:footer="720" w:gutter="0"/>
          <w:cols w:space="720"/>
          <w:docGrid w:linePitch="360"/>
        </w:sectPr>
      </w:pPr>
    </w:p>
    <w:p w14:paraId="71C568E9" w14:textId="77777777" w:rsidR="00F74ABF" w:rsidRPr="006C24E2" w:rsidRDefault="00F74ABF" w:rsidP="00F74ABF">
      <w:pPr>
        <w:jc w:val="center"/>
        <w:rPr>
          <w:rFonts w:ascii="Arial" w:hAnsi="Arial" w:cs="Arial"/>
          <w:sz w:val="22"/>
          <w:szCs w:val="22"/>
        </w:rPr>
        <w:sectPr w:rsidR="00F74ABF" w:rsidRPr="006C24E2" w:rsidSect="00686138">
          <w:type w:val="continuous"/>
          <w:pgSz w:w="16834" w:h="11909" w:orient="landscape" w:code="9"/>
          <w:pgMar w:top="1418" w:right="1134" w:bottom="1136" w:left="1134" w:header="720" w:footer="720" w:gutter="0"/>
          <w:cols w:space="720"/>
          <w:docGrid w:linePitch="360"/>
        </w:sectPr>
      </w:pPr>
    </w:p>
    <w:p w14:paraId="28D0D01F" w14:textId="612080EF" w:rsidR="0046799D" w:rsidRPr="006C24E2" w:rsidRDefault="0046799D" w:rsidP="00470C09">
      <w:pPr>
        <w:jc w:val="both"/>
        <w:rPr>
          <w:rFonts w:ascii="Arial" w:hAnsi="Arial" w:cs="Arial"/>
          <w:b/>
          <w:sz w:val="22"/>
          <w:szCs w:val="22"/>
        </w:rPr>
      </w:pPr>
    </w:p>
    <w:sectPr w:rsidR="0046799D" w:rsidRPr="006C24E2" w:rsidSect="00AE0284">
      <w:pgSz w:w="11909" w:h="16834" w:code="9"/>
      <w:pgMar w:top="1134" w:right="1136"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4C99" w14:textId="77777777" w:rsidR="0006675D" w:rsidRDefault="0006675D">
      <w:r>
        <w:separator/>
      </w:r>
    </w:p>
  </w:endnote>
  <w:endnote w:type="continuationSeparator" w:id="0">
    <w:p w14:paraId="481B9785" w14:textId="77777777" w:rsidR="0006675D" w:rsidRDefault="0006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ACCF" w14:textId="77777777" w:rsidR="00AE0284" w:rsidRDefault="00AE0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FA6AB3" w14:textId="77777777" w:rsidR="00AE0284" w:rsidRDefault="00AE0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12254"/>
      <w:docPartObj>
        <w:docPartGallery w:val="Page Numbers (Bottom of Page)"/>
        <w:docPartUnique/>
      </w:docPartObj>
    </w:sdtPr>
    <w:sdtContent>
      <w:sdt>
        <w:sdtPr>
          <w:id w:val="-1769616900"/>
          <w:docPartObj>
            <w:docPartGallery w:val="Page Numbers (Top of Page)"/>
            <w:docPartUnique/>
          </w:docPartObj>
        </w:sdtPr>
        <w:sdtContent>
          <w:p w14:paraId="00F55993" w14:textId="287F66B9" w:rsidR="006C24E2" w:rsidRDefault="006C24E2">
            <w:pPr>
              <w:pStyle w:val="Footer"/>
              <w:jc w:val="right"/>
            </w:pPr>
            <w:r w:rsidRPr="001714C1">
              <w:rPr>
                <w:rFonts w:ascii="Arial" w:hAnsi="Arial" w:cs="Arial"/>
                <w:sz w:val="16"/>
                <w:szCs w:val="16"/>
              </w:rPr>
              <w:t xml:space="preserve">Page </w:t>
            </w:r>
            <w:r w:rsidRPr="001714C1">
              <w:rPr>
                <w:rFonts w:ascii="Arial" w:hAnsi="Arial" w:cs="Arial"/>
                <w:sz w:val="16"/>
                <w:szCs w:val="16"/>
              </w:rPr>
              <w:fldChar w:fldCharType="begin"/>
            </w:r>
            <w:r w:rsidRPr="001714C1">
              <w:rPr>
                <w:rFonts w:ascii="Arial" w:hAnsi="Arial" w:cs="Arial"/>
                <w:sz w:val="16"/>
                <w:szCs w:val="16"/>
              </w:rPr>
              <w:instrText xml:space="preserve"> PAGE </w:instrText>
            </w:r>
            <w:r w:rsidRPr="001714C1">
              <w:rPr>
                <w:rFonts w:ascii="Arial" w:hAnsi="Arial" w:cs="Arial"/>
                <w:sz w:val="16"/>
                <w:szCs w:val="16"/>
              </w:rPr>
              <w:fldChar w:fldCharType="separate"/>
            </w:r>
            <w:r w:rsidRPr="001714C1">
              <w:rPr>
                <w:rFonts w:ascii="Arial" w:hAnsi="Arial" w:cs="Arial"/>
                <w:noProof/>
                <w:sz w:val="16"/>
                <w:szCs w:val="16"/>
              </w:rPr>
              <w:t>2</w:t>
            </w:r>
            <w:r w:rsidRPr="001714C1">
              <w:rPr>
                <w:rFonts w:ascii="Arial" w:hAnsi="Arial" w:cs="Arial"/>
                <w:sz w:val="16"/>
                <w:szCs w:val="16"/>
              </w:rPr>
              <w:fldChar w:fldCharType="end"/>
            </w:r>
            <w:r w:rsidRPr="001714C1">
              <w:rPr>
                <w:rFonts w:ascii="Arial" w:hAnsi="Arial" w:cs="Arial"/>
                <w:sz w:val="16"/>
                <w:szCs w:val="16"/>
              </w:rPr>
              <w:t xml:space="preserve"> of </w:t>
            </w:r>
            <w:r w:rsidRPr="001714C1">
              <w:rPr>
                <w:rFonts w:ascii="Arial" w:hAnsi="Arial" w:cs="Arial"/>
                <w:sz w:val="16"/>
                <w:szCs w:val="16"/>
              </w:rPr>
              <w:fldChar w:fldCharType="begin"/>
            </w:r>
            <w:r w:rsidRPr="001714C1">
              <w:rPr>
                <w:rFonts w:ascii="Arial" w:hAnsi="Arial" w:cs="Arial"/>
                <w:sz w:val="16"/>
                <w:szCs w:val="16"/>
              </w:rPr>
              <w:instrText xml:space="preserve"> NUMPAGES  </w:instrText>
            </w:r>
            <w:r w:rsidRPr="001714C1">
              <w:rPr>
                <w:rFonts w:ascii="Arial" w:hAnsi="Arial" w:cs="Arial"/>
                <w:sz w:val="16"/>
                <w:szCs w:val="16"/>
              </w:rPr>
              <w:fldChar w:fldCharType="separate"/>
            </w:r>
            <w:r w:rsidRPr="001714C1">
              <w:rPr>
                <w:rFonts w:ascii="Arial" w:hAnsi="Arial" w:cs="Arial"/>
                <w:noProof/>
                <w:sz w:val="16"/>
                <w:szCs w:val="16"/>
              </w:rPr>
              <w:t>2</w:t>
            </w:r>
            <w:r w:rsidRPr="001714C1">
              <w:rPr>
                <w:rFonts w:ascii="Arial" w:hAnsi="Arial" w:cs="Arial"/>
                <w:sz w:val="16"/>
                <w:szCs w:val="16"/>
              </w:rPr>
              <w:fldChar w:fldCharType="end"/>
            </w:r>
          </w:p>
        </w:sdtContent>
      </w:sdt>
    </w:sdtContent>
  </w:sdt>
  <w:p w14:paraId="12A01176" w14:textId="43D70A1F" w:rsidR="00AE0284" w:rsidRPr="001714C1" w:rsidRDefault="001714C1">
    <w:pPr>
      <w:pStyle w:val="Footer"/>
      <w:ind w:right="360"/>
      <w:rPr>
        <w:rFonts w:ascii="Arial" w:hAnsi="Arial" w:cs="Arial"/>
        <w:bCs/>
        <w:sz w:val="16"/>
        <w:szCs w:val="16"/>
      </w:rPr>
    </w:pPr>
    <w:r w:rsidRPr="001714C1">
      <w:rPr>
        <w:rFonts w:ascii="Arial" w:hAnsi="Arial" w:cs="Arial"/>
        <w:bCs/>
        <w:sz w:val="16"/>
        <w:szCs w:val="16"/>
      </w:rPr>
      <w:t>DSAC202</w:t>
    </w:r>
    <w:r w:rsidR="00D81F51">
      <w:rPr>
        <w:rFonts w:ascii="Arial" w:hAnsi="Arial" w:cs="Arial"/>
        <w:bCs/>
        <w:sz w:val="16"/>
        <w:szCs w:val="16"/>
      </w:rPr>
      <w:t>3</w:t>
    </w:r>
    <w:r w:rsidRPr="001714C1">
      <w:rPr>
        <w:rFonts w:ascii="Arial" w:hAnsi="Arial" w:cs="Arial"/>
        <w:bCs/>
        <w:sz w:val="16"/>
        <w:szCs w:val="16"/>
      </w:rPr>
      <w:t>/2</w:t>
    </w:r>
    <w:r w:rsidR="00D81F51">
      <w:rPr>
        <w:rFonts w:ascii="Arial" w:hAnsi="Arial" w:cs="Arial"/>
        <w:bCs/>
        <w:sz w:val="16"/>
        <w:szCs w:val="16"/>
      </w:rPr>
      <w:t>4</w:t>
    </w:r>
    <w:r w:rsidRPr="001714C1">
      <w:rPr>
        <w:rFonts w:ascii="Arial" w:hAnsi="Arial" w:cs="Arial"/>
        <w:bCs/>
        <w:sz w:val="16"/>
        <w:szCs w:val="16"/>
      </w:rPr>
      <w:t>-B2 – Transport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96D6" w14:textId="77777777" w:rsidR="0006675D" w:rsidRDefault="0006675D">
      <w:r>
        <w:separator/>
      </w:r>
    </w:p>
  </w:footnote>
  <w:footnote w:type="continuationSeparator" w:id="0">
    <w:p w14:paraId="46AC796A" w14:textId="77777777" w:rsidR="0006675D" w:rsidRDefault="0006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0151" w14:textId="77777777" w:rsidR="00AE0284" w:rsidRDefault="00AE028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D14" w14:textId="1C926A3A" w:rsidR="00AE0284" w:rsidRPr="00842A9F" w:rsidRDefault="00AE0284" w:rsidP="00B80B30">
    <w:pPr>
      <w:pStyle w:val="Header"/>
      <w:rPr>
        <w:sz w:val="16"/>
        <w:szCs w:val="16"/>
      </w:rPr>
    </w:pPr>
    <w:r w:rsidRPr="00842A9F">
      <w:rPr>
        <w:sz w:val="16"/>
        <w:szCs w:val="16"/>
      </w:rPr>
      <w:t xml:space="preserve">                           </w:t>
    </w:r>
    <w:r>
      <w:rPr>
        <w:sz w:val="16"/>
        <w:szCs w:val="16"/>
      </w:rPr>
      <w:t xml:space="preserve">                                                              </w:t>
    </w:r>
    <w:r w:rsidRPr="00842A9F">
      <w:rPr>
        <w:sz w:val="16"/>
        <w:szCs w:val="16"/>
      </w:rPr>
      <w:t xml:space="preserve">   </w:t>
    </w:r>
  </w:p>
  <w:p w14:paraId="725C9F25" w14:textId="77777777" w:rsidR="00AE0284" w:rsidRPr="00842A9F" w:rsidRDefault="00AE028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20A"/>
    <w:multiLevelType w:val="multilevel"/>
    <w:tmpl w:val="7940FEBA"/>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75707"/>
    <w:multiLevelType w:val="multilevel"/>
    <w:tmpl w:val="F79E33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F44083"/>
    <w:multiLevelType w:val="hybridMultilevel"/>
    <w:tmpl w:val="49F6BE46"/>
    <w:lvl w:ilvl="0" w:tplc="1C09000B">
      <w:start w:val="1"/>
      <w:numFmt w:val="bullet"/>
      <w:lvlText w:val=""/>
      <w:lvlJc w:val="left"/>
      <w:pPr>
        <w:ind w:left="-731" w:hanging="360"/>
      </w:pPr>
      <w:rPr>
        <w:rFonts w:ascii="Wingdings" w:hAnsi="Wingdings" w:hint="default"/>
      </w:rPr>
    </w:lvl>
    <w:lvl w:ilvl="1" w:tplc="1C090003" w:tentative="1">
      <w:start w:val="1"/>
      <w:numFmt w:val="bullet"/>
      <w:lvlText w:val="o"/>
      <w:lvlJc w:val="left"/>
      <w:pPr>
        <w:ind w:left="-11" w:hanging="360"/>
      </w:pPr>
      <w:rPr>
        <w:rFonts w:ascii="Courier New" w:hAnsi="Courier New" w:cs="Courier New" w:hint="default"/>
      </w:rPr>
    </w:lvl>
    <w:lvl w:ilvl="2" w:tplc="1C090005" w:tentative="1">
      <w:start w:val="1"/>
      <w:numFmt w:val="bullet"/>
      <w:lvlText w:val=""/>
      <w:lvlJc w:val="left"/>
      <w:pPr>
        <w:ind w:left="709" w:hanging="360"/>
      </w:pPr>
      <w:rPr>
        <w:rFonts w:ascii="Wingdings" w:hAnsi="Wingdings" w:hint="default"/>
      </w:rPr>
    </w:lvl>
    <w:lvl w:ilvl="3" w:tplc="1C090001" w:tentative="1">
      <w:start w:val="1"/>
      <w:numFmt w:val="bullet"/>
      <w:lvlText w:val=""/>
      <w:lvlJc w:val="left"/>
      <w:pPr>
        <w:ind w:left="1429" w:hanging="360"/>
      </w:pPr>
      <w:rPr>
        <w:rFonts w:ascii="Symbol" w:hAnsi="Symbol" w:hint="default"/>
      </w:rPr>
    </w:lvl>
    <w:lvl w:ilvl="4" w:tplc="1C090003" w:tentative="1">
      <w:start w:val="1"/>
      <w:numFmt w:val="bullet"/>
      <w:lvlText w:val="o"/>
      <w:lvlJc w:val="left"/>
      <w:pPr>
        <w:ind w:left="2149" w:hanging="360"/>
      </w:pPr>
      <w:rPr>
        <w:rFonts w:ascii="Courier New" w:hAnsi="Courier New" w:cs="Courier New" w:hint="default"/>
      </w:rPr>
    </w:lvl>
    <w:lvl w:ilvl="5" w:tplc="1C090005" w:tentative="1">
      <w:start w:val="1"/>
      <w:numFmt w:val="bullet"/>
      <w:lvlText w:val=""/>
      <w:lvlJc w:val="left"/>
      <w:pPr>
        <w:ind w:left="2869" w:hanging="360"/>
      </w:pPr>
      <w:rPr>
        <w:rFonts w:ascii="Wingdings" w:hAnsi="Wingdings" w:hint="default"/>
      </w:rPr>
    </w:lvl>
    <w:lvl w:ilvl="6" w:tplc="1C090001" w:tentative="1">
      <w:start w:val="1"/>
      <w:numFmt w:val="bullet"/>
      <w:lvlText w:val=""/>
      <w:lvlJc w:val="left"/>
      <w:pPr>
        <w:ind w:left="3589" w:hanging="360"/>
      </w:pPr>
      <w:rPr>
        <w:rFonts w:ascii="Symbol" w:hAnsi="Symbol" w:hint="default"/>
      </w:rPr>
    </w:lvl>
    <w:lvl w:ilvl="7" w:tplc="1C090003" w:tentative="1">
      <w:start w:val="1"/>
      <w:numFmt w:val="bullet"/>
      <w:lvlText w:val="o"/>
      <w:lvlJc w:val="left"/>
      <w:pPr>
        <w:ind w:left="4309" w:hanging="360"/>
      </w:pPr>
      <w:rPr>
        <w:rFonts w:ascii="Courier New" w:hAnsi="Courier New" w:cs="Courier New" w:hint="default"/>
      </w:rPr>
    </w:lvl>
    <w:lvl w:ilvl="8" w:tplc="1C090005" w:tentative="1">
      <w:start w:val="1"/>
      <w:numFmt w:val="bullet"/>
      <w:lvlText w:val=""/>
      <w:lvlJc w:val="left"/>
      <w:pPr>
        <w:ind w:left="5029" w:hanging="360"/>
      </w:pPr>
      <w:rPr>
        <w:rFonts w:ascii="Wingdings" w:hAnsi="Wingdings" w:hint="default"/>
      </w:rPr>
    </w:lvl>
  </w:abstractNum>
  <w:abstractNum w:abstractNumId="3" w15:restartNumberingAfterBreak="0">
    <w:nsid w:val="03F02BE7"/>
    <w:multiLevelType w:val="hybridMultilevel"/>
    <w:tmpl w:val="2D8A8A64"/>
    <w:lvl w:ilvl="0" w:tplc="3DFA1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A2576A"/>
    <w:multiLevelType w:val="hybridMultilevel"/>
    <w:tmpl w:val="AF7A9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57C187E"/>
    <w:multiLevelType w:val="hybridMultilevel"/>
    <w:tmpl w:val="B8041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419CE"/>
    <w:multiLevelType w:val="hybridMultilevel"/>
    <w:tmpl w:val="3942E806"/>
    <w:lvl w:ilvl="0" w:tplc="D2209FF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016472D"/>
    <w:multiLevelType w:val="hybridMultilevel"/>
    <w:tmpl w:val="802CA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90018A"/>
    <w:multiLevelType w:val="hybridMultilevel"/>
    <w:tmpl w:val="D14CD4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2107E01"/>
    <w:multiLevelType w:val="hybridMultilevel"/>
    <w:tmpl w:val="AA8E8F7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15:restartNumberingAfterBreak="0">
    <w:nsid w:val="228929FD"/>
    <w:multiLevelType w:val="multilevel"/>
    <w:tmpl w:val="03F8C1D8"/>
    <w:lvl w:ilvl="0">
      <w:start w:val="1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446F1"/>
    <w:multiLevelType w:val="multilevel"/>
    <w:tmpl w:val="9EB2BDAE"/>
    <w:lvl w:ilvl="0">
      <w:start w:val="1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0437DB"/>
    <w:multiLevelType w:val="hybridMultilevel"/>
    <w:tmpl w:val="189A39EE"/>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3" w15:restartNumberingAfterBreak="0">
    <w:nsid w:val="2C992BCD"/>
    <w:multiLevelType w:val="hybridMultilevel"/>
    <w:tmpl w:val="28F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202F0"/>
    <w:multiLevelType w:val="hybridMultilevel"/>
    <w:tmpl w:val="F26EFC14"/>
    <w:lvl w:ilvl="0" w:tplc="108E7BAA">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2714B49"/>
    <w:multiLevelType w:val="multilevel"/>
    <w:tmpl w:val="2190D5A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2CE55D1"/>
    <w:multiLevelType w:val="multilevel"/>
    <w:tmpl w:val="F364E0E4"/>
    <w:lvl w:ilvl="0">
      <w:start w:val="1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64AC6"/>
    <w:multiLevelType w:val="hybridMultilevel"/>
    <w:tmpl w:val="C0368E3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E546C2B"/>
    <w:multiLevelType w:val="hybridMultilevel"/>
    <w:tmpl w:val="15885D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53E47"/>
    <w:multiLevelType w:val="multilevel"/>
    <w:tmpl w:val="FB9AE89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0339BF"/>
    <w:multiLevelType w:val="hybridMultilevel"/>
    <w:tmpl w:val="25F205D4"/>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1" w15:restartNumberingAfterBreak="0">
    <w:nsid w:val="42AE3D7C"/>
    <w:multiLevelType w:val="multilevel"/>
    <w:tmpl w:val="B3428C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8B475DE"/>
    <w:multiLevelType w:val="hybridMultilevel"/>
    <w:tmpl w:val="45F42648"/>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3" w15:restartNumberingAfterBreak="0">
    <w:nsid w:val="4988346C"/>
    <w:multiLevelType w:val="hybridMultilevel"/>
    <w:tmpl w:val="C6728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A3B70AE"/>
    <w:multiLevelType w:val="hybridMultilevel"/>
    <w:tmpl w:val="D4D8F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93E8A"/>
    <w:multiLevelType w:val="hybridMultilevel"/>
    <w:tmpl w:val="38903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6" w15:restartNumberingAfterBreak="0">
    <w:nsid w:val="59623E95"/>
    <w:multiLevelType w:val="multilevel"/>
    <w:tmpl w:val="1FD462DE"/>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F01F99"/>
    <w:multiLevelType w:val="multilevel"/>
    <w:tmpl w:val="D414A1DC"/>
    <w:lvl w:ilvl="0">
      <w:start w:val="15"/>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FF5E34"/>
    <w:multiLevelType w:val="hybridMultilevel"/>
    <w:tmpl w:val="656A2B3C"/>
    <w:lvl w:ilvl="0" w:tplc="EDD0EE2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610F5321"/>
    <w:multiLevelType w:val="multilevel"/>
    <w:tmpl w:val="0AF81F6E"/>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DE6E08"/>
    <w:multiLevelType w:val="hybridMultilevel"/>
    <w:tmpl w:val="CD1065D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B2534E4"/>
    <w:multiLevelType w:val="hybridMultilevel"/>
    <w:tmpl w:val="BB7C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B7C7E"/>
    <w:multiLevelType w:val="hybridMultilevel"/>
    <w:tmpl w:val="8CF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74005"/>
    <w:multiLevelType w:val="hybridMultilevel"/>
    <w:tmpl w:val="1948429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7FA14FE"/>
    <w:multiLevelType w:val="hybridMultilevel"/>
    <w:tmpl w:val="32B0F384"/>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5" w15:restartNumberingAfterBreak="0">
    <w:nsid w:val="782208AE"/>
    <w:multiLevelType w:val="hybridMultilevel"/>
    <w:tmpl w:val="5DD632A4"/>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6" w15:restartNumberingAfterBreak="0">
    <w:nsid w:val="78854A0D"/>
    <w:multiLevelType w:val="multilevel"/>
    <w:tmpl w:val="3172378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4F7D27"/>
    <w:multiLevelType w:val="hybridMultilevel"/>
    <w:tmpl w:val="06368D5E"/>
    <w:lvl w:ilvl="0" w:tplc="1C09000B">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8" w15:restartNumberingAfterBreak="0">
    <w:nsid w:val="7F2B5D80"/>
    <w:multiLevelType w:val="multilevel"/>
    <w:tmpl w:val="FCACF3FA"/>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16cid:durableId="608320182">
    <w:abstractNumId w:val="38"/>
  </w:num>
  <w:num w:numId="2" w16cid:durableId="25953844">
    <w:abstractNumId w:val="7"/>
  </w:num>
  <w:num w:numId="3" w16cid:durableId="1524049828">
    <w:abstractNumId w:val="29"/>
  </w:num>
  <w:num w:numId="4" w16cid:durableId="201213611">
    <w:abstractNumId w:val="23"/>
  </w:num>
  <w:num w:numId="5" w16cid:durableId="435103989">
    <w:abstractNumId w:val="21"/>
  </w:num>
  <w:num w:numId="6" w16cid:durableId="522943104">
    <w:abstractNumId w:val="2"/>
  </w:num>
  <w:num w:numId="7" w16cid:durableId="1101293778">
    <w:abstractNumId w:val="34"/>
  </w:num>
  <w:num w:numId="8" w16cid:durableId="409425588">
    <w:abstractNumId w:val="22"/>
  </w:num>
  <w:num w:numId="9" w16cid:durableId="750783731">
    <w:abstractNumId w:val="30"/>
  </w:num>
  <w:num w:numId="10" w16cid:durableId="632758695">
    <w:abstractNumId w:val="17"/>
  </w:num>
  <w:num w:numId="11" w16cid:durableId="331837760">
    <w:abstractNumId w:val="37"/>
  </w:num>
  <w:num w:numId="12" w16cid:durableId="2048529019">
    <w:abstractNumId w:val="20"/>
  </w:num>
  <w:num w:numId="13" w16cid:durableId="1434545667">
    <w:abstractNumId w:val="12"/>
  </w:num>
  <w:num w:numId="14" w16cid:durableId="1136801363">
    <w:abstractNumId w:val="35"/>
  </w:num>
  <w:num w:numId="15" w16cid:durableId="1010764510">
    <w:abstractNumId w:val="14"/>
  </w:num>
  <w:num w:numId="16" w16cid:durableId="725224188">
    <w:abstractNumId w:val="6"/>
  </w:num>
  <w:num w:numId="17" w16cid:durableId="720175705">
    <w:abstractNumId w:val="28"/>
  </w:num>
  <w:num w:numId="18" w16cid:durableId="1876113034">
    <w:abstractNumId w:val="25"/>
  </w:num>
  <w:num w:numId="19" w16cid:durableId="490607120">
    <w:abstractNumId w:val="9"/>
  </w:num>
  <w:num w:numId="20" w16cid:durableId="672923987">
    <w:abstractNumId w:val="5"/>
  </w:num>
  <w:num w:numId="21" w16cid:durableId="1884829250">
    <w:abstractNumId w:val="33"/>
  </w:num>
  <w:num w:numId="22" w16cid:durableId="1361475635">
    <w:abstractNumId w:val="31"/>
  </w:num>
  <w:num w:numId="23" w16cid:durableId="1657101878">
    <w:abstractNumId w:val="18"/>
  </w:num>
  <w:num w:numId="24" w16cid:durableId="948970727">
    <w:abstractNumId w:val="13"/>
  </w:num>
  <w:num w:numId="25" w16cid:durableId="1456944901">
    <w:abstractNumId w:val="32"/>
  </w:num>
  <w:num w:numId="26" w16cid:durableId="989401277">
    <w:abstractNumId w:val="24"/>
  </w:num>
  <w:num w:numId="27" w16cid:durableId="2041277976">
    <w:abstractNumId w:val="8"/>
  </w:num>
  <w:num w:numId="28" w16cid:durableId="1713456475">
    <w:abstractNumId w:val="4"/>
  </w:num>
  <w:num w:numId="29" w16cid:durableId="1590263245">
    <w:abstractNumId w:val="3"/>
  </w:num>
  <w:num w:numId="30" w16cid:durableId="293214687">
    <w:abstractNumId w:val="26"/>
  </w:num>
  <w:num w:numId="31" w16cid:durableId="868252783">
    <w:abstractNumId w:val="0"/>
  </w:num>
  <w:num w:numId="32" w16cid:durableId="1665821708">
    <w:abstractNumId w:val="10"/>
  </w:num>
  <w:num w:numId="33" w16cid:durableId="361129134">
    <w:abstractNumId w:val="16"/>
  </w:num>
  <w:num w:numId="34" w16cid:durableId="478428191">
    <w:abstractNumId w:val="27"/>
  </w:num>
  <w:num w:numId="35" w16cid:durableId="1215973132">
    <w:abstractNumId w:val="1"/>
  </w:num>
  <w:num w:numId="36" w16cid:durableId="1214346038">
    <w:abstractNumId w:val="15"/>
  </w:num>
  <w:num w:numId="37" w16cid:durableId="36903015">
    <w:abstractNumId w:val="19"/>
  </w:num>
  <w:num w:numId="38" w16cid:durableId="448670407">
    <w:abstractNumId w:val="11"/>
  </w:num>
  <w:num w:numId="39" w16cid:durableId="14260018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B9"/>
    <w:rsid w:val="000014D1"/>
    <w:rsid w:val="00001A9C"/>
    <w:rsid w:val="00003411"/>
    <w:rsid w:val="00004F65"/>
    <w:rsid w:val="00006F5D"/>
    <w:rsid w:val="00006FCE"/>
    <w:rsid w:val="00007552"/>
    <w:rsid w:val="00010C88"/>
    <w:rsid w:val="00011457"/>
    <w:rsid w:val="00011510"/>
    <w:rsid w:val="000128F5"/>
    <w:rsid w:val="00013B35"/>
    <w:rsid w:val="00013C77"/>
    <w:rsid w:val="00014322"/>
    <w:rsid w:val="00016610"/>
    <w:rsid w:val="000172A2"/>
    <w:rsid w:val="00017C90"/>
    <w:rsid w:val="000221FC"/>
    <w:rsid w:val="00025B64"/>
    <w:rsid w:val="00027BCF"/>
    <w:rsid w:val="00030E68"/>
    <w:rsid w:val="00031D59"/>
    <w:rsid w:val="00033764"/>
    <w:rsid w:val="000343E0"/>
    <w:rsid w:val="00035C89"/>
    <w:rsid w:val="0003766B"/>
    <w:rsid w:val="00041BB9"/>
    <w:rsid w:val="00041D0C"/>
    <w:rsid w:val="00045690"/>
    <w:rsid w:val="00045DAC"/>
    <w:rsid w:val="0004613B"/>
    <w:rsid w:val="000462F2"/>
    <w:rsid w:val="000466D1"/>
    <w:rsid w:val="0005017A"/>
    <w:rsid w:val="00050D69"/>
    <w:rsid w:val="00055C1C"/>
    <w:rsid w:val="000564A3"/>
    <w:rsid w:val="00056509"/>
    <w:rsid w:val="000577DC"/>
    <w:rsid w:val="00057AC0"/>
    <w:rsid w:val="000604B3"/>
    <w:rsid w:val="00060ABC"/>
    <w:rsid w:val="00060F8E"/>
    <w:rsid w:val="00061E92"/>
    <w:rsid w:val="0006318A"/>
    <w:rsid w:val="000636DC"/>
    <w:rsid w:val="00063EA1"/>
    <w:rsid w:val="00064438"/>
    <w:rsid w:val="00064B58"/>
    <w:rsid w:val="00064CA0"/>
    <w:rsid w:val="00065672"/>
    <w:rsid w:val="000656A4"/>
    <w:rsid w:val="00065922"/>
    <w:rsid w:val="00066225"/>
    <w:rsid w:val="0006675D"/>
    <w:rsid w:val="0006764F"/>
    <w:rsid w:val="000703B6"/>
    <w:rsid w:val="00071620"/>
    <w:rsid w:val="0007218E"/>
    <w:rsid w:val="000731F5"/>
    <w:rsid w:val="00073496"/>
    <w:rsid w:val="000748C1"/>
    <w:rsid w:val="00076297"/>
    <w:rsid w:val="000779A9"/>
    <w:rsid w:val="00081024"/>
    <w:rsid w:val="00081CC9"/>
    <w:rsid w:val="00081D53"/>
    <w:rsid w:val="00082C4E"/>
    <w:rsid w:val="00083BD2"/>
    <w:rsid w:val="000843A5"/>
    <w:rsid w:val="00084E21"/>
    <w:rsid w:val="00087272"/>
    <w:rsid w:val="00091057"/>
    <w:rsid w:val="0009139F"/>
    <w:rsid w:val="00093322"/>
    <w:rsid w:val="0009371B"/>
    <w:rsid w:val="0009458E"/>
    <w:rsid w:val="00094735"/>
    <w:rsid w:val="000948E1"/>
    <w:rsid w:val="000948E6"/>
    <w:rsid w:val="00094BB7"/>
    <w:rsid w:val="00095048"/>
    <w:rsid w:val="00095492"/>
    <w:rsid w:val="0009557E"/>
    <w:rsid w:val="00095DC2"/>
    <w:rsid w:val="00096A5B"/>
    <w:rsid w:val="000973CA"/>
    <w:rsid w:val="00097CCD"/>
    <w:rsid w:val="000A049C"/>
    <w:rsid w:val="000A3BD4"/>
    <w:rsid w:val="000A4CC3"/>
    <w:rsid w:val="000A589F"/>
    <w:rsid w:val="000A6610"/>
    <w:rsid w:val="000A70B8"/>
    <w:rsid w:val="000B09DE"/>
    <w:rsid w:val="000B175D"/>
    <w:rsid w:val="000B2552"/>
    <w:rsid w:val="000B2916"/>
    <w:rsid w:val="000B35E5"/>
    <w:rsid w:val="000B404D"/>
    <w:rsid w:val="000B53B8"/>
    <w:rsid w:val="000B63B3"/>
    <w:rsid w:val="000B730B"/>
    <w:rsid w:val="000B7488"/>
    <w:rsid w:val="000B785E"/>
    <w:rsid w:val="000C08DE"/>
    <w:rsid w:val="000C583C"/>
    <w:rsid w:val="000D4629"/>
    <w:rsid w:val="000E1614"/>
    <w:rsid w:val="000E2319"/>
    <w:rsid w:val="000E3349"/>
    <w:rsid w:val="000E6451"/>
    <w:rsid w:val="000E6F02"/>
    <w:rsid w:val="000E7AAE"/>
    <w:rsid w:val="000F048B"/>
    <w:rsid w:val="000F101A"/>
    <w:rsid w:val="000F1CA5"/>
    <w:rsid w:val="000F5034"/>
    <w:rsid w:val="000F7F2B"/>
    <w:rsid w:val="001026EC"/>
    <w:rsid w:val="00102C9C"/>
    <w:rsid w:val="00104247"/>
    <w:rsid w:val="0010457D"/>
    <w:rsid w:val="00104667"/>
    <w:rsid w:val="00104D02"/>
    <w:rsid w:val="001052BE"/>
    <w:rsid w:val="00105325"/>
    <w:rsid w:val="00105A12"/>
    <w:rsid w:val="00106405"/>
    <w:rsid w:val="00110AF8"/>
    <w:rsid w:val="0011149F"/>
    <w:rsid w:val="00111F37"/>
    <w:rsid w:val="00112396"/>
    <w:rsid w:val="001151A8"/>
    <w:rsid w:val="001161BB"/>
    <w:rsid w:val="00116569"/>
    <w:rsid w:val="00116D8F"/>
    <w:rsid w:val="00117BD3"/>
    <w:rsid w:val="00120303"/>
    <w:rsid w:val="001216D0"/>
    <w:rsid w:val="00123DE4"/>
    <w:rsid w:val="00125409"/>
    <w:rsid w:val="00125439"/>
    <w:rsid w:val="0012572F"/>
    <w:rsid w:val="001259D3"/>
    <w:rsid w:val="00125D2E"/>
    <w:rsid w:val="0012739B"/>
    <w:rsid w:val="00127677"/>
    <w:rsid w:val="001307A9"/>
    <w:rsid w:val="00132D27"/>
    <w:rsid w:val="0013400C"/>
    <w:rsid w:val="00135957"/>
    <w:rsid w:val="00136C47"/>
    <w:rsid w:val="001426EB"/>
    <w:rsid w:val="00143608"/>
    <w:rsid w:val="001457C0"/>
    <w:rsid w:val="00146B58"/>
    <w:rsid w:val="00147503"/>
    <w:rsid w:val="00147955"/>
    <w:rsid w:val="00147A55"/>
    <w:rsid w:val="00147EA7"/>
    <w:rsid w:val="0015058C"/>
    <w:rsid w:val="001551F2"/>
    <w:rsid w:val="001554F3"/>
    <w:rsid w:val="00155EFD"/>
    <w:rsid w:val="00156FE3"/>
    <w:rsid w:val="00157203"/>
    <w:rsid w:val="00157A73"/>
    <w:rsid w:val="00162265"/>
    <w:rsid w:val="00164D63"/>
    <w:rsid w:val="001671E2"/>
    <w:rsid w:val="00167CD5"/>
    <w:rsid w:val="001707A2"/>
    <w:rsid w:val="00170DA0"/>
    <w:rsid w:val="001714C1"/>
    <w:rsid w:val="00172133"/>
    <w:rsid w:val="001729F3"/>
    <w:rsid w:val="00175100"/>
    <w:rsid w:val="00177253"/>
    <w:rsid w:val="001774A7"/>
    <w:rsid w:val="00177CCF"/>
    <w:rsid w:val="0018098A"/>
    <w:rsid w:val="0018121C"/>
    <w:rsid w:val="001833F8"/>
    <w:rsid w:val="00184408"/>
    <w:rsid w:val="00186F75"/>
    <w:rsid w:val="00187F51"/>
    <w:rsid w:val="0019111A"/>
    <w:rsid w:val="001914B6"/>
    <w:rsid w:val="00192ADB"/>
    <w:rsid w:val="00196138"/>
    <w:rsid w:val="00196D40"/>
    <w:rsid w:val="001973E3"/>
    <w:rsid w:val="001A0F3D"/>
    <w:rsid w:val="001A324F"/>
    <w:rsid w:val="001A3A2C"/>
    <w:rsid w:val="001A50B5"/>
    <w:rsid w:val="001A5C80"/>
    <w:rsid w:val="001A60A0"/>
    <w:rsid w:val="001A689A"/>
    <w:rsid w:val="001A698B"/>
    <w:rsid w:val="001B0583"/>
    <w:rsid w:val="001B206A"/>
    <w:rsid w:val="001B4BA7"/>
    <w:rsid w:val="001C08CF"/>
    <w:rsid w:val="001C2E3F"/>
    <w:rsid w:val="001C30E5"/>
    <w:rsid w:val="001C3375"/>
    <w:rsid w:val="001C4FF2"/>
    <w:rsid w:val="001C64BC"/>
    <w:rsid w:val="001C72BE"/>
    <w:rsid w:val="001C75D1"/>
    <w:rsid w:val="001C7617"/>
    <w:rsid w:val="001D29FF"/>
    <w:rsid w:val="001D3385"/>
    <w:rsid w:val="001D425E"/>
    <w:rsid w:val="001D4F08"/>
    <w:rsid w:val="001D5132"/>
    <w:rsid w:val="001D5BDC"/>
    <w:rsid w:val="001D6ABF"/>
    <w:rsid w:val="001D6B23"/>
    <w:rsid w:val="001D7C2B"/>
    <w:rsid w:val="001D7F20"/>
    <w:rsid w:val="001E0350"/>
    <w:rsid w:val="001E3130"/>
    <w:rsid w:val="001E340F"/>
    <w:rsid w:val="001E44C2"/>
    <w:rsid w:val="001E6D6F"/>
    <w:rsid w:val="001E71CF"/>
    <w:rsid w:val="001F028C"/>
    <w:rsid w:val="001F03DB"/>
    <w:rsid w:val="001F144C"/>
    <w:rsid w:val="001F32AD"/>
    <w:rsid w:val="001F3ABD"/>
    <w:rsid w:val="001F4D1F"/>
    <w:rsid w:val="001F60C2"/>
    <w:rsid w:val="001F6AB1"/>
    <w:rsid w:val="001F7F2E"/>
    <w:rsid w:val="0020206C"/>
    <w:rsid w:val="00202BF5"/>
    <w:rsid w:val="002042E3"/>
    <w:rsid w:val="00204840"/>
    <w:rsid w:val="0020490B"/>
    <w:rsid w:val="00204A14"/>
    <w:rsid w:val="00205007"/>
    <w:rsid w:val="00206156"/>
    <w:rsid w:val="00206C07"/>
    <w:rsid w:val="0020751A"/>
    <w:rsid w:val="00207F8A"/>
    <w:rsid w:val="002101A2"/>
    <w:rsid w:val="0021056E"/>
    <w:rsid w:val="0021106E"/>
    <w:rsid w:val="0021224E"/>
    <w:rsid w:val="00214B4C"/>
    <w:rsid w:val="00216977"/>
    <w:rsid w:val="00216F10"/>
    <w:rsid w:val="002179B5"/>
    <w:rsid w:val="00217AA6"/>
    <w:rsid w:val="002217FE"/>
    <w:rsid w:val="00221ADF"/>
    <w:rsid w:val="00222FE3"/>
    <w:rsid w:val="0022451A"/>
    <w:rsid w:val="00224851"/>
    <w:rsid w:val="002256A6"/>
    <w:rsid w:val="00225E2D"/>
    <w:rsid w:val="002302C5"/>
    <w:rsid w:val="0023196E"/>
    <w:rsid w:val="00234803"/>
    <w:rsid w:val="00234832"/>
    <w:rsid w:val="00234E1A"/>
    <w:rsid w:val="00236372"/>
    <w:rsid w:val="00236B83"/>
    <w:rsid w:val="00237CE3"/>
    <w:rsid w:val="00240B3B"/>
    <w:rsid w:val="00240F62"/>
    <w:rsid w:val="002439B7"/>
    <w:rsid w:val="002450B7"/>
    <w:rsid w:val="002464AB"/>
    <w:rsid w:val="002514D4"/>
    <w:rsid w:val="00254891"/>
    <w:rsid w:val="00256621"/>
    <w:rsid w:val="00257376"/>
    <w:rsid w:val="0025737C"/>
    <w:rsid w:val="00260355"/>
    <w:rsid w:val="002626F3"/>
    <w:rsid w:val="00265A0F"/>
    <w:rsid w:val="00267237"/>
    <w:rsid w:val="002675DC"/>
    <w:rsid w:val="002677EC"/>
    <w:rsid w:val="00270047"/>
    <w:rsid w:val="00270165"/>
    <w:rsid w:val="002704E1"/>
    <w:rsid w:val="00271A9A"/>
    <w:rsid w:val="00272011"/>
    <w:rsid w:val="00273B5C"/>
    <w:rsid w:val="00273D0C"/>
    <w:rsid w:val="00273DAC"/>
    <w:rsid w:val="00274821"/>
    <w:rsid w:val="00277134"/>
    <w:rsid w:val="00277411"/>
    <w:rsid w:val="002806C5"/>
    <w:rsid w:val="0028509A"/>
    <w:rsid w:val="00285152"/>
    <w:rsid w:val="0028639B"/>
    <w:rsid w:val="00290C34"/>
    <w:rsid w:val="00292BC6"/>
    <w:rsid w:val="00292C68"/>
    <w:rsid w:val="00293677"/>
    <w:rsid w:val="002936EE"/>
    <w:rsid w:val="00293E41"/>
    <w:rsid w:val="00294073"/>
    <w:rsid w:val="00294F6B"/>
    <w:rsid w:val="00297A8A"/>
    <w:rsid w:val="002A0413"/>
    <w:rsid w:val="002A0E39"/>
    <w:rsid w:val="002A1E95"/>
    <w:rsid w:val="002A2438"/>
    <w:rsid w:val="002A3C28"/>
    <w:rsid w:val="002A548A"/>
    <w:rsid w:val="002A5BE1"/>
    <w:rsid w:val="002A5DD7"/>
    <w:rsid w:val="002A6137"/>
    <w:rsid w:val="002B0974"/>
    <w:rsid w:val="002B3280"/>
    <w:rsid w:val="002B3604"/>
    <w:rsid w:val="002B3937"/>
    <w:rsid w:val="002B4214"/>
    <w:rsid w:val="002B5C49"/>
    <w:rsid w:val="002B6B0B"/>
    <w:rsid w:val="002B7070"/>
    <w:rsid w:val="002B755C"/>
    <w:rsid w:val="002C275F"/>
    <w:rsid w:val="002C2904"/>
    <w:rsid w:val="002C418B"/>
    <w:rsid w:val="002C4720"/>
    <w:rsid w:val="002C6D8D"/>
    <w:rsid w:val="002D0CA1"/>
    <w:rsid w:val="002D0F34"/>
    <w:rsid w:val="002D13B7"/>
    <w:rsid w:val="002D3048"/>
    <w:rsid w:val="002D3163"/>
    <w:rsid w:val="002D416F"/>
    <w:rsid w:val="002D4311"/>
    <w:rsid w:val="002D5F47"/>
    <w:rsid w:val="002D604D"/>
    <w:rsid w:val="002E0516"/>
    <w:rsid w:val="002E20F5"/>
    <w:rsid w:val="002E2EE0"/>
    <w:rsid w:val="002E3D9B"/>
    <w:rsid w:val="002E3FC3"/>
    <w:rsid w:val="002E48F5"/>
    <w:rsid w:val="002E6EFF"/>
    <w:rsid w:val="002E7B62"/>
    <w:rsid w:val="002E7BCE"/>
    <w:rsid w:val="002E7BEA"/>
    <w:rsid w:val="002E7EB1"/>
    <w:rsid w:val="002F069F"/>
    <w:rsid w:val="002F1B7D"/>
    <w:rsid w:val="002F3D0D"/>
    <w:rsid w:val="002F3D24"/>
    <w:rsid w:val="002F4469"/>
    <w:rsid w:val="00301898"/>
    <w:rsid w:val="0030345C"/>
    <w:rsid w:val="00304378"/>
    <w:rsid w:val="00305DF1"/>
    <w:rsid w:val="00306EBF"/>
    <w:rsid w:val="0031186C"/>
    <w:rsid w:val="00312D13"/>
    <w:rsid w:val="003150D0"/>
    <w:rsid w:val="003156EC"/>
    <w:rsid w:val="00317D29"/>
    <w:rsid w:val="00320CDB"/>
    <w:rsid w:val="00321104"/>
    <w:rsid w:val="0032206D"/>
    <w:rsid w:val="003230F9"/>
    <w:rsid w:val="00324123"/>
    <w:rsid w:val="00324F35"/>
    <w:rsid w:val="00324FEB"/>
    <w:rsid w:val="00330318"/>
    <w:rsid w:val="00330995"/>
    <w:rsid w:val="00330DFF"/>
    <w:rsid w:val="0033124F"/>
    <w:rsid w:val="003312D0"/>
    <w:rsid w:val="0033178F"/>
    <w:rsid w:val="00332486"/>
    <w:rsid w:val="00333256"/>
    <w:rsid w:val="0033399E"/>
    <w:rsid w:val="00334416"/>
    <w:rsid w:val="003378BE"/>
    <w:rsid w:val="0034065D"/>
    <w:rsid w:val="00340843"/>
    <w:rsid w:val="003412E5"/>
    <w:rsid w:val="003415EF"/>
    <w:rsid w:val="003427B8"/>
    <w:rsid w:val="003452F1"/>
    <w:rsid w:val="00345ED4"/>
    <w:rsid w:val="003469EF"/>
    <w:rsid w:val="00346FE8"/>
    <w:rsid w:val="00350B62"/>
    <w:rsid w:val="003542FA"/>
    <w:rsid w:val="0035445F"/>
    <w:rsid w:val="00355D96"/>
    <w:rsid w:val="00356293"/>
    <w:rsid w:val="0036112B"/>
    <w:rsid w:val="00362506"/>
    <w:rsid w:val="00363E8D"/>
    <w:rsid w:val="00364686"/>
    <w:rsid w:val="00365CBB"/>
    <w:rsid w:val="003677DC"/>
    <w:rsid w:val="00367E29"/>
    <w:rsid w:val="0037104E"/>
    <w:rsid w:val="00371190"/>
    <w:rsid w:val="00371490"/>
    <w:rsid w:val="0037340B"/>
    <w:rsid w:val="00374296"/>
    <w:rsid w:val="00375E48"/>
    <w:rsid w:val="00376A50"/>
    <w:rsid w:val="0037736C"/>
    <w:rsid w:val="0037751D"/>
    <w:rsid w:val="00377FEB"/>
    <w:rsid w:val="003802BB"/>
    <w:rsid w:val="003819D4"/>
    <w:rsid w:val="00381ED8"/>
    <w:rsid w:val="00383C60"/>
    <w:rsid w:val="00384DEE"/>
    <w:rsid w:val="00386269"/>
    <w:rsid w:val="0038797F"/>
    <w:rsid w:val="00391EC2"/>
    <w:rsid w:val="00392083"/>
    <w:rsid w:val="00392C6A"/>
    <w:rsid w:val="00393A95"/>
    <w:rsid w:val="003955C8"/>
    <w:rsid w:val="00395844"/>
    <w:rsid w:val="00396827"/>
    <w:rsid w:val="00397E7F"/>
    <w:rsid w:val="003A1809"/>
    <w:rsid w:val="003A1E3E"/>
    <w:rsid w:val="003A3CC4"/>
    <w:rsid w:val="003A46AF"/>
    <w:rsid w:val="003A598A"/>
    <w:rsid w:val="003A6122"/>
    <w:rsid w:val="003A6AD8"/>
    <w:rsid w:val="003B197F"/>
    <w:rsid w:val="003B32F4"/>
    <w:rsid w:val="003B598C"/>
    <w:rsid w:val="003B5E78"/>
    <w:rsid w:val="003B6101"/>
    <w:rsid w:val="003B6212"/>
    <w:rsid w:val="003B7176"/>
    <w:rsid w:val="003B7840"/>
    <w:rsid w:val="003B7E8B"/>
    <w:rsid w:val="003C23AB"/>
    <w:rsid w:val="003C3878"/>
    <w:rsid w:val="003C38A7"/>
    <w:rsid w:val="003C4729"/>
    <w:rsid w:val="003C5003"/>
    <w:rsid w:val="003C5ABA"/>
    <w:rsid w:val="003C798F"/>
    <w:rsid w:val="003D0227"/>
    <w:rsid w:val="003D2944"/>
    <w:rsid w:val="003D350D"/>
    <w:rsid w:val="003D6DD0"/>
    <w:rsid w:val="003D7628"/>
    <w:rsid w:val="003E27A0"/>
    <w:rsid w:val="003E4799"/>
    <w:rsid w:val="003E4E80"/>
    <w:rsid w:val="003E55D6"/>
    <w:rsid w:val="003E635B"/>
    <w:rsid w:val="003E7002"/>
    <w:rsid w:val="003E7D9F"/>
    <w:rsid w:val="003F3092"/>
    <w:rsid w:val="003F45E2"/>
    <w:rsid w:val="003F4F79"/>
    <w:rsid w:val="003F5EFF"/>
    <w:rsid w:val="003F61F3"/>
    <w:rsid w:val="003F6BC9"/>
    <w:rsid w:val="003F77F0"/>
    <w:rsid w:val="0040265D"/>
    <w:rsid w:val="00405B21"/>
    <w:rsid w:val="00405E59"/>
    <w:rsid w:val="00406AD8"/>
    <w:rsid w:val="0040773E"/>
    <w:rsid w:val="00410A06"/>
    <w:rsid w:val="0041108A"/>
    <w:rsid w:val="004112EC"/>
    <w:rsid w:val="00412AAC"/>
    <w:rsid w:val="00417F04"/>
    <w:rsid w:val="0042040E"/>
    <w:rsid w:val="00420443"/>
    <w:rsid w:val="0042067A"/>
    <w:rsid w:val="00421139"/>
    <w:rsid w:val="00421B25"/>
    <w:rsid w:val="00423EC9"/>
    <w:rsid w:val="00424EC7"/>
    <w:rsid w:val="00425671"/>
    <w:rsid w:val="00425C31"/>
    <w:rsid w:val="004317D2"/>
    <w:rsid w:val="00434B4E"/>
    <w:rsid w:val="00437767"/>
    <w:rsid w:val="00441362"/>
    <w:rsid w:val="00441EA6"/>
    <w:rsid w:val="004423EA"/>
    <w:rsid w:val="00443822"/>
    <w:rsid w:val="00443950"/>
    <w:rsid w:val="004452F7"/>
    <w:rsid w:val="00445E6A"/>
    <w:rsid w:val="00446FB7"/>
    <w:rsid w:val="004475C0"/>
    <w:rsid w:val="0044787C"/>
    <w:rsid w:val="00451AB5"/>
    <w:rsid w:val="00452511"/>
    <w:rsid w:val="0045654B"/>
    <w:rsid w:val="0045707F"/>
    <w:rsid w:val="00457A84"/>
    <w:rsid w:val="00457E0D"/>
    <w:rsid w:val="00457EAC"/>
    <w:rsid w:val="00462817"/>
    <w:rsid w:val="0046437E"/>
    <w:rsid w:val="0046444B"/>
    <w:rsid w:val="004668E2"/>
    <w:rsid w:val="004675E9"/>
    <w:rsid w:val="0046799D"/>
    <w:rsid w:val="00467DC9"/>
    <w:rsid w:val="00470C09"/>
    <w:rsid w:val="004711C4"/>
    <w:rsid w:val="004712ED"/>
    <w:rsid w:val="0047191A"/>
    <w:rsid w:val="00472FF8"/>
    <w:rsid w:val="00474341"/>
    <w:rsid w:val="00474820"/>
    <w:rsid w:val="00476403"/>
    <w:rsid w:val="00477EDC"/>
    <w:rsid w:val="00477F44"/>
    <w:rsid w:val="00483314"/>
    <w:rsid w:val="0048342A"/>
    <w:rsid w:val="00484E57"/>
    <w:rsid w:val="0048565E"/>
    <w:rsid w:val="00485C18"/>
    <w:rsid w:val="0048760F"/>
    <w:rsid w:val="00490BBD"/>
    <w:rsid w:val="00492028"/>
    <w:rsid w:val="00492260"/>
    <w:rsid w:val="00493A88"/>
    <w:rsid w:val="00493F73"/>
    <w:rsid w:val="0049481B"/>
    <w:rsid w:val="00497568"/>
    <w:rsid w:val="004A249D"/>
    <w:rsid w:val="004A24AD"/>
    <w:rsid w:val="004A34E1"/>
    <w:rsid w:val="004A3D35"/>
    <w:rsid w:val="004A4040"/>
    <w:rsid w:val="004B01B4"/>
    <w:rsid w:val="004B06A3"/>
    <w:rsid w:val="004B099E"/>
    <w:rsid w:val="004B13A9"/>
    <w:rsid w:val="004B14E2"/>
    <w:rsid w:val="004B3DF8"/>
    <w:rsid w:val="004B40A4"/>
    <w:rsid w:val="004B584E"/>
    <w:rsid w:val="004C0C00"/>
    <w:rsid w:val="004C2F86"/>
    <w:rsid w:val="004C46D2"/>
    <w:rsid w:val="004C631E"/>
    <w:rsid w:val="004C7CF1"/>
    <w:rsid w:val="004D1661"/>
    <w:rsid w:val="004D2613"/>
    <w:rsid w:val="004D2764"/>
    <w:rsid w:val="004D3CBE"/>
    <w:rsid w:val="004D3EB9"/>
    <w:rsid w:val="004D442E"/>
    <w:rsid w:val="004D62D4"/>
    <w:rsid w:val="004D6D96"/>
    <w:rsid w:val="004E1A0C"/>
    <w:rsid w:val="004E2EF1"/>
    <w:rsid w:val="004E3A64"/>
    <w:rsid w:val="004E6523"/>
    <w:rsid w:val="004F00D2"/>
    <w:rsid w:val="004F018B"/>
    <w:rsid w:val="004F029A"/>
    <w:rsid w:val="004F2239"/>
    <w:rsid w:val="004F2B92"/>
    <w:rsid w:val="004F3E5D"/>
    <w:rsid w:val="004F445C"/>
    <w:rsid w:val="004F45F7"/>
    <w:rsid w:val="004F4C34"/>
    <w:rsid w:val="004F5B57"/>
    <w:rsid w:val="004F5E5A"/>
    <w:rsid w:val="004F72F2"/>
    <w:rsid w:val="0050258D"/>
    <w:rsid w:val="00504E64"/>
    <w:rsid w:val="00506492"/>
    <w:rsid w:val="00513DBB"/>
    <w:rsid w:val="00516675"/>
    <w:rsid w:val="00520091"/>
    <w:rsid w:val="0052132B"/>
    <w:rsid w:val="005225CF"/>
    <w:rsid w:val="00523BF7"/>
    <w:rsid w:val="00525004"/>
    <w:rsid w:val="005254E3"/>
    <w:rsid w:val="00525BD4"/>
    <w:rsid w:val="00526377"/>
    <w:rsid w:val="005308AD"/>
    <w:rsid w:val="00530A41"/>
    <w:rsid w:val="00530D63"/>
    <w:rsid w:val="00530EE9"/>
    <w:rsid w:val="00531FFC"/>
    <w:rsid w:val="00532DD0"/>
    <w:rsid w:val="00534674"/>
    <w:rsid w:val="00536EAB"/>
    <w:rsid w:val="00537D23"/>
    <w:rsid w:val="00542F5A"/>
    <w:rsid w:val="00543BC1"/>
    <w:rsid w:val="00544996"/>
    <w:rsid w:val="005449C1"/>
    <w:rsid w:val="00544DE8"/>
    <w:rsid w:val="00545475"/>
    <w:rsid w:val="0055057A"/>
    <w:rsid w:val="00552639"/>
    <w:rsid w:val="005538FC"/>
    <w:rsid w:val="0055436F"/>
    <w:rsid w:val="005547F6"/>
    <w:rsid w:val="00554E30"/>
    <w:rsid w:val="0055566F"/>
    <w:rsid w:val="005578FE"/>
    <w:rsid w:val="0056085B"/>
    <w:rsid w:val="0056155D"/>
    <w:rsid w:val="0056212E"/>
    <w:rsid w:val="00562383"/>
    <w:rsid w:val="005630C8"/>
    <w:rsid w:val="005631DA"/>
    <w:rsid w:val="0056454B"/>
    <w:rsid w:val="0056485E"/>
    <w:rsid w:val="005662CD"/>
    <w:rsid w:val="00566DA9"/>
    <w:rsid w:val="00571B98"/>
    <w:rsid w:val="00572041"/>
    <w:rsid w:val="005721D5"/>
    <w:rsid w:val="00572417"/>
    <w:rsid w:val="00573747"/>
    <w:rsid w:val="00576015"/>
    <w:rsid w:val="00577F22"/>
    <w:rsid w:val="0058281B"/>
    <w:rsid w:val="00583386"/>
    <w:rsid w:val="0058386E"/>
    <w:rsid w:val="00583BC4"/>
    <w:rsid w:val="005847CB"/>
    <w:rsid w:val="00584D2C"/>
    <w:rsid w:val="005858C9"/>
    <w:rsid w:val="005858E0"/>
    <w:rsid w:val="00585BBF"/>
    <w:rsid w:val="00586E15"/>
    <w:rsid w:val="00587313"/>
    <w:rsid w:val="00591877"/>
    <w:rsid w:val="0059329F"/>
    <w:rsid w:val="0059331D"/>
    <w:rsid w:val="00594BBB"/>
    <w:rsid w:val="005956F6"/>
    <w:rsid w:val="005A2B8F"/>
    <w:rsid w:val="005A35B6"/>
    <w:rsid w:val="005A3685"/>
    <w:rsid w:val="005A6AD7"/>
    <w:rsid w:val="005B01E2"/>
    <w:rsid w:val="005B01F1"/>
    <w:rsid w:val="005B0494"/>
    <w:rsid w:val="005B301E"/>
    <w:rsid w:val="005B4E44"/>
    <w:rsid w:val="005B5A09"/>
    <w:rsid w:val="005B6304"/>
    <w:rsid w:val="005B71B7"/>
    <w:rsid w:val="005B7954"/>
    <w:rsid w:val="005C43C5"/>
    <w:rsid w:val="005D24F9"/>
    <w:rsid w:val="005D3062"/>
    <w:rsid w:val="005D31B8"/>
    <w:rsid w:val="005D357D"/>
    <w:rsid w:val="005D3B29"/>
    <w:rsid w:val="005D4293"/>
    <w:rsid w:val="005D4878"/>
    <w:rsid w:val="005E1067"/>
    <w:rsid w:val="005E1626"/>
    <w:rsid w:val="005E1E16"/>
    <w:rsid w:val="005E2534"/>
    <w:rsid w:val="005E3295"/>
    <w:rsid w:val="005E3D5B"/>
    <w:rsid w:val="005E3F20"/>
    <w:rsid w:val="005E4268"/>
    <w:rsid w:val="005E6387"/>
    <w:rsid w:val="005E6DA7"/>
    <w:rsid w:val="005E716C"/>
    <w:rsid w:val="005E7889"/>
    <w:rsid w:val="005F10F0"/>
    <w:rsid w:val="005F147C"/>
    <w:rsid w:val="005F14F8"/>
    <w:rsid w:val="005F42EA"/>
    <w:rsid w:val="005F46BB"/>
    <w:rsid w:val="005F4AF5"/>
    <w:rsid w:val="005F4E17"/>
    <w:rsid w:val="005F62BE"/>
    <w:rsid w:val="005F6367"/>
    <w:rsid w:val="005F6A1E"/>
    <w:rsid w:val="00600DAC"/>
    <w:rsid w:val="00601793"/>
    <w:rsid w:val="006019CF"/>
    <w:rsid w:val="00601DD7"/>
    <w:rsid w:val="006055BD"/>
    <w:rsid w:val="0060649A"/>
    <w:rsid w:val="006073F5"/>
    <w:rsid w:val="00610499"/>
    <w:rsid w:val="006114D9"/>
    <w:rsid w:val="00611B4F"/>
    <w:rsid w:val="006138AB"/>
    <w:rsid w:val="00617DAB"/>
    <w:rsid w:val="00617EA4"/>
    <w:rsid w:val="00621756"/>
    <w:rsid w:val="006221D6"/>
    <w:rsid w:val="00622E4C"/>
    <w:rsid w:val="006236EC"/>
    <w:rsid w:val="006243EC"/>
    <w:rsid w:val="00624B82"/>
    <w:rsid w:val="00625B6C"/>
    <w:rsid w:val="00626F55"/>
    <w:rsid w:val="0062712E"/>
    <w:rsid w:val="00631935"/>
    <w:rsid w:val="00631E4A"/>
    <w:rsid w:val="006329E3"/>
    <w:rsid w:val="00632A09"/>
    <w:rsid w:val="006347E6"/>
    <w:rsid w:val="00635C22"/>
    <w:rsid w:val="00640827"/>
    <w:rsid w:val="006416BA"/>
    <w:rsid w:val="006424A6"/>
    <w:rsid w:val="00642814"/>
    <w:rsid w:val="00642FA6"/>
    <w:rsid w:val="006438BD"/>
    <w:rsid w:val="00644B14"/>
    <w:rsid w:val="006452DD"/>
    <w:rsid w:val="0064560D"/>
    <w:rsid w:val="0064654E"/>
    <w:rsid w:val="00646C67"/>
    <w:rsid w:val="00646FDE"/>
    <w:rsid w:val="0064726E"/>
    <w:rsid w:val="00647270"/>
    <w:rsid w:val="0065021C"/>
    <w:rsid w:val="006528DB"/>
    <w:rsid w:val="0065535F"/>
    <w:rsid w:val="006556E6"/>
    <w:rsid w:val="00655878"/>
    <w:rsid w:val="006573F7"/>
    <w:rsid w:val="00657731"/>
    <w:rsid w:val="006615B2"/>
    <w:rsid w:val="006616B9"/>
    <w:rsid w:val="0066441E"/>
    <w:rsid w:val="00666ECB"/>
    <w:rsid w:val="00670053"/>
    <w:rsid w:val="006708AD"/>
    <w:rsid w:val="0067660B"/>
    <w:rsid w:val="00676678"/>
    <w:rsid w:val="006770BF"/>
    <w:rsid w:val="00677507"/>
    <w:rsid w:val="00677D6E"/>
    <w:rsid w:val="0068219B"/>
    <w:rsid w:val="006856C6"/>
    <w:rsid w:val="00686138"/>
    <w:rsid w:val="00686F18"/>
    <w:rsid w:val="006873E4"/>
    <w:rsid w:val="00690644"/>
    <w:rsid w:val="0069136B"/>
    <w:rsid w:val="00691943"/>
    <w:rsid w:val="006932EE"/>
    <w:rsid w:val="00693DFB"/>
    <w:rsid w:val="00697294"/>
    <w:rsid w:val="006A016A"/>
    <w:rsid w:val="006A10C7"/>
    <w:rsid w:val="006A1F3F"/>
    <w:rsid w:val="006A4B89"/>
    <w:rsid w:val="006A4BD2"/>
    <w:rsid w:val="006A73A6"/>
    <w:rsid w:val="006B09B0"/>
    <w:rsid w:val="006B1E35"/>
    <w:rsid w:val="006B2ABC"/>
    <w:rsid w:val="006B519D"/>
    <w:rsid w:val="006B54EC"/>
    <w:rsid w:val="006B6A79"/>
    <w:rsid w:val="006B6B50"/>
    <w:rsid w:val="006B755C"/>
    <w:rsid w:val="006B7821"/>
    <w:rsid w:val="006B7FB9"/>
    <w:rsid w:val="006C0939"/>
    <w:rsid w:val="006C0AEF"/>
    <w:rsid w:val="006C0C95"/>
    <w:rsid w:val="006C0E0A"/>
    <w:rsid w:val="006C24E2"/>
    <w:rsid w:val="006C398C"/>
    <w:rsid w:val="006C6490"/>
    <w:rsid w:val="006D0111"/>
    <w:rsid w:val="006D0F9C"/>
    <w:rsid w:val="006D5B4B"/>
    <w:rsid w:val="006D7023"/>
    <w:rsid w:val="006E1E5F"/>
    <w:rsid w:val="006E23B2"/>
    <w:rsid w:val="006E3429"/>
    <w:rsid w:val="006E39BB"/>
    <w:rsid w:val="006E3A6C"/>
    <w:rsid w:val="006E6B5F"/>
    <w:rsid w:val="006F0754"/>
    <w:rsid w:val="006F1532"/>
    <w:rsid w:val="006F1CF9"/>
    <w:rsid w:val="006F3C29"/>
    <w:rsid w:val="006F4A8A"/>
    <w:rsid w:val="006F5345"/>
    <w:rsid w:val="006F5A70"/>
    <w:rsid w:val="006F5B89"/>
    <w:rsid w:val="006F5F58"/>
    <w:rsid w:val="006F7465"/>
    <w:rsid w:val="006F7CC5"/>
    <w:rsid w:val="006F7FC3"/>
    <w:rsid w:val="00700899"/>
    <w:rsid w:val="007040AF"/>
    <w:rsid w:val="00704997"/>
    <w:rsid w:val="00704B5A"/>
    <w:rsid w:val="00711A84"/>
    <w:rsid w:val="007131B6"/>
    <w:rsid w:val="0071442C"/>
    <w:rsid w:val="00715A95"/>
    <w:rsid w:val="0072031E"/>
    <w:rsid w:val="00721E9A"/>
    <w:rsid w:val="00722662"/>
    <w:rsid w:val="0072278C"/>
    <w:rsid w:val="00727176"/>
    <w:rsid w:val="0073078F"/>
    <w:rsid w:val="007318A4"/>
    <w:rsid w:val="007372A6"/>
    <w:rsid w:val="007376ED"/>
    <w:rsid w:val="00737C26"/>
    <w:rsid w:val="007406C0"/>
    <w:rsid w:val="007421E0"/>
    <w:rsid w:val="007441E2"/>
    <w:rsid w:val="0074458F"/>
    <w:rsid w:val="00751C61"/>
    <w:rsid w:val="0075417A"/>
    <w:rsid w:val="00754240"/>
    <w:rsid w:val="007579CD"/>
    <w:rsid w:val="00760A6E"/>
    <w:rsid w:val="00761BD7"/>
    <w:rsid w:val="00763696"/>
    <w:rsid w:val="007644AA"/>
    <w:rsid w:val="007649B2"/>
    <w:rsid w:val="00765583"/>
    <w:rsid w:val="007672D8"/>
    <w:rsid w:val="0077259B"/>
    <w:rsid w:val="007744D0"/>
    <w:rsid w:val="00782780"/>
    <w:rsid w:val="00782FF0"/>
    <w:rsid w:val="00784D7B"/>
    <w:rsid w:val="00787966"/>
    <w:rsid w:val="007879BD"/>
    <w:rsid w:val="00787A11"/>
    <w:rsid w:val="00791BD4"/>
    <w:rsid w:val="00791C5B"/>
    <w:rsid w:val="007926C0"/>
    <w:rsid w:val="00793A7D"/>
    <w:rsid w:val="0079527F"/>
    <w:rsid w:val="00795FA2"/>
    <w:rsid w:val="007975B2"/>
    <w:rsid w:val="00797950"/>
    <w:rsid w:val="007A07B7"/>
    <w:rsid w:val="007A2A1A"/>
    <w:rsid w:val="007A4232"/>
    <w:rsid w:val="007A5A65"/>
    <w:rsid w:val="007B03EB"/>
    <w:rsid w:val="007B0507"/>
    <w:rsid w:val="007B2A8A"/>
    <w:rsid w:val="007B2D83"/>
    <w:rsid w:val="007B4577"/>
    <w:rsid w:val="007C479C"/>
    <w:rsid w:val="007C48B8"/>
    <w:rsid w:val="007C5851"/>
    <w:rsid w:val="007C7105"/>
    <w:rsid w:val="007C74CA"/>
    <w:rsid w:val="007D0EB7"/>
    <w:rsid w:val="007D31A1"/>
    <w:rsid w:val="007D3353"/>
    <w:rsid w:val="007D3628"/>
    <w:rsid w:val="007D3C18"/>
    <w:rsid w:val="007D4B29"/>
    <w:rsid w:val="007D6C63"/>
    <w:rsid w:val="007E004B"/>
    <w:rsid w:val="007E00EA"/>
    <w:rsid w:val="007E0654"/>
    <w:rsid w:val="007E154E"/>
    <w:rsid w:val="007E1E46"/>
    <w:rsid w:val="007E29CA"/>
    <w:rsid w:val="007E4B97"/>
    <w:rsid w:val="007E4C82"/>
    <w:rsid w:val="007E7E7C"/>
    <w:rsid w:val="007F0E67"/>
    <w:rsid w:val="007F2A6A"/>
    <w:rsid w:val="007F3596"/>
    <w:rsid w:val="00800C1C"/>
    <w:rsid w:val="0080143A"/>
    <w:rsid w:val="00802564"/>
    <w:rsid w:val="00803DE5"/>
    <w:rsid w:val="00806124"/>
    <w:rsid w:val="00810C2D"/>
    <w:rsid w:val="00814405"/>
    <w:rsid w:val="00814C05"/>
    <w:rsid w:val="00815324"/>
    <w:rsid w:val="008162E8"/>
    <w:rsid w:val="008168D2"/>
    <w:rsid w:val="00816A2F"/>
    <w:rsid w:val="00816E0E"/>
    <w:rsid w:val="00824087"/>
    <w:rsid w:val="00824F63"/>
    <w:rsid w:val="00825CDC"/>
    <w:rsid w:val="00825FBB"/>
    <w:rsid w:val="0083134A"/>
    <w:rsid w:val="00831D15"/>
    <w:rsid w:val="0083231A"/>
    <w:rsid w:val="00834CFE"/>
    <w:rsid w:val="00835DBB"/>
    <w:rsid w:val="00842521"/>
    <w:rsid w:val="008434D0"/>
    <w:rsid w:val="008449ED"/>
    <w:rsid w:val="00844C99"/>
    <w:rsid w:val="00845A10"/>
    <w:rsid w:val="00845E12"/>
    <w:rsid w:val="0084767C"/>
    <w:rsid w:val="00851C38"/>
    <w:rsid w:val="00852F61"/>
    <w:rsid w:val="008535A1"/>
    <w:rsid w:val="00853BE3"/>
    <w:rsid w:val="00853E53"/>
    <w:rsid w:val="008543FD"/>
    <w:rsid w:val="00856709"/>
    <w:rsid w:val="00856B51"/>
    <w:rsid w:val="00856D1C"/>
    <w:rsid w:val="00857431"/>
    <w:rsid w:val="008630B3"/>
    <w:rsid w:val="00863155"/>
    <w:rsid w:val="008647DA"/>
    <w:rsid w:val="0086663E"/>
    <w:rsid w:val="0087062D"/>
    <w:rsid w:val="00870A72"/>
    <w:rsid w:val="00870F94"/>
    <w:rsid w:val="008711E7"/>
    <w:rsid w:val="00871BFF"/>
    <w:rsid w:val="00872FAC"/>
    <w:rsid w:val="00873C2F"/>
    <w:rsid w:val="00874360"/>
    <w:rsid w:val="00875CF6"/>
    <w:rsid w:val="00881799"/>
    <w:rsid w:val="00883481"/>
    <w:rsid w:val="008837C1"/>
    <w:rsid w:val="00884149"/>
    <w:rsid w:val="00884B30"/>
    <w:rsid w:val="008850FE"/>
    <w:rsid w:val="008864B9"/>
    <w:rsid w:val="00886862"/>
    <w:rsid w:val="00887416"/>
    <w:rsid w:val="0089026E"/>
    <w:rsid w:val="00890AAA"/>
    <w:rsid w:val="00892010"/>
    <w:rsid w:val="008922A8"/>
    <w:rsid w:val="00892B21"/>
    <w:rsid w:val="008949A1"/>
    <w:rsid w:val="0089573B"/>
    <w:rsid w:val="00896478"/>
    <w:rsid w:val="008973FD"/>
    <w:rsid w:val="0089798E"/>
    <w:rsid w:val="008A1295"/>
    <w:rsid w:val="008A264C"/>
    <w:rsid w:val="008A3B3E"/>
    <w:rsid w:val="008A3F46"/>
    <w:rsid w:val="008A46DF"/>
    <w:rsid w:val="008A715B"/>
    <w:rsid w:val="008B1CB2"/>
    <w:rsid w:val="008B2350"/>
    <w:rsid w:val="008B3207"/>
    <w:rsid w:val="008B492E"/>
    <w:rsid w:val="008B6198"/>
    <w:rsid w:val="008B64BF"/>
    <w:rsid w:val="008B7853"/>
    <w:rsid w:val="008B7AF4"/>
    <w:rsid w:val="008C0066"/>
    <w:rsid w:val="008C084F"/>
    <w:rsid w:val="008C258A"/>
    <w:rsid w:val="008C2C14"/>
    <w:rsid w:val="008C321F"/>
    <w:rsid w:val="008C3AE1"/>
    <w:rsid w:val="008C3B17"/>
    <w:rsid w:val="008C7537"/>
    <w:rsid w:val="008C799E"/>
    <w:rsid w:val="008C7A26"/>
    <w:rsid w:val="008D0952"/>
    <w:rsid w:val="008D3C15"/>
    <w:rsid w:val="008D4338"/>
    <w:rsid w:val="008D597B"/>
    <w:rsid w:val="008D7747"/>
    <w:rsid w:val="008E075D"/>
    <w:rsid w:val="008E18F7"/>
    <w:rsid w:val="008E40FE"/>
    <w:rsid w:val="008E46C4"/>
    <w:rsid w:val="008E4C94"/>
    <w:rsid w:val="008E4DB4"/>
    <w:rsid w:val="008E4E07"/>
    <w:rsid w:val="008E6AE1"/>
    <w:rsid w:val="008E715F"/>
    <w:rsid w:val="008E79F0"/>
    <w:rsid w:val="008E7B0A"/>
    <w:rsid w:val="008E7C67"/>
    <w:rsid w:val="008F02CA"/>
    <w:rsid w:val="008F1862"/>
    <w:rsid w:val="008F1F99"/>
    <w:rsid w:val="008F243A"/>
    <w:rsid w:val="008F2B0B"/>
    <w:rsid w:val="008F4A8B"/>
    <w:rsid w:val="008F60D4"/>
    <w:rsid w:val="008F61BF"/>
    <w:rsid w:val="009003FB"/>
    <w:rsid w:val="009009BC"/>
    <w:rsid w:val="00901EFA"/>
    <w:rsid w:val="00902B55"/>
    <w:rsid w:val="00903629"/>
    <w:rsid w:val="00903A92"/>
    <w:rsid w:val="00903BCC"/>
    <w:rsid w:val="00903E22"/>
    <w:rsid w:val="00904112"/>
    <w:rsid w:val="0090558C"/>
    <w:rsid w:val="009055BE"/>
    <w:rsid w:val="00910454"/>
    <w:rsid w:val="00911671"/>
    <w:rsid w:val="00912717"/>
    <w:rsid w:val="00912AB2"/>
    <w:rsid w:val="00913F9F"/>
    <w:rsid w:val="00914A91"/>
    <w:rsid w:val="00914B04"/>
    <w:rsid w:val="00917905"/>
    <w:rsid w:val="009206A4"/>
    <w:rsid w:val="009206C3"/>
    <w:rsid w:val="00920C47"/>
    <w:rsid w:val="009211ED"/>
    <w:rsid w:val="00921BDD"/>
    <w:rsid w:val="009222E9"/>
    <w:rsid w:val="009312B6"/>
    <w:rsid w:val="00931C62"/>
    <w:rsid w:val="00932190"/>
    <w:rsid w:val="00933264"/>
    <w:rsid w:val="009343D5"/>
    <w:rsid w:val="0093470C"/>
    <w:rsid w:val="0093560E"/>
    <w:rsid w:val="00936365"/>
    <w:rsid w:val="00936D76"/>
    <w:rsid w:val="009410A7"/>
    <w:rsid w:val="0094234D"/>
    <w:rsid w:val="00945CDE"/>
    <w:rsid w:val="00946422"/>
    <w:rsid w:val="0094661A"/>
    <w:rsid w:val="00946854"/>
    <w:rsid w:val="00946D33"/>
    <w:rsid w:val="00947564"/>
    <w:rsid w:val="009527CD"/>
    <w:rsid w:val="00953506"/>
    <w:rsid w:val="00953864"/>
    <w:rsid w:val="00955026"/>
    <w:rsid w:val="0095546F"/>
    <w:rsid w:val="00956C80"/>
    <w:rsid w:val="00957088"/>
    <w:rsid w:val="009570E4"/>
    <w:rsid w:val="00957F32"/>
    <w:rsid w:val="0096007E"/>
    <w:rsid w:val="009605DC"/>
    <w:rsid w:val="00961042"/>
    <w:rsid w:val="00961696"/>
    <w:rsid w:val="0096389E"/>
    <w:rsid w:val="00965A85"/>
    <w:rsid w:val="009724F0"/>
    <w:rsid w:val="00972D8D"/>
    <w:rsid w:val="00973610"/>
    <w:rsid w:val="0097367B"/>
    <w:rsid w:val="00973685"/>
    <w:rsid w:val="00974B18"/>
    <w:rsid w:val="00975584"/>
    <w:rsid w:val="00975CF8"/>
    <w:rsid w:val="00981489"/>
    <w:rsid w:val="00981BC3"/>
    <w:rsid w:val="00981EA9"/>
    <w:rsid w:val="009821F1"/>
    <w:rsid w:val="00983700"/>
    <w:rsid w:val="0098589D"/>
    <w:rsid w:val="009912C8"/>
    <w:rsid w:val="0099155B"/>
    <w:rsid w:val="00993561"/>
    <w:rsid w:val="00993F36"/>
    <w:rsid w:val="00994449"/>
    <w:rsid w:val="00994E59"/>
    <w:rsid w:val="0099533C"/>
    <w:rsid w:val="0099550F"/>
    <w:rsid w:val="00996368"/>
    <w:rsid w:val="009A100F"/>
    <w:rsid w:val="009A1E91"/>
    <w:rsid w:val="009A2475"/>
    <w:rsid w:val="009A2BA5"/>
    <w:rsid w:val="009A306F"/>
    <w:rsid w:val="009A43E2"/>
    <w:rsid w:val="009A4596"/>
    <w:rsid w:val="009A4D7A"/>
    <w:rsid w:val="009A623E"/>
    <w:rsid w:val="009A62DB"/>
    <w:rsid w:val="009A795A"/>
    <w:rsid w:val="009B06C2"/>
    <w:rsid w:val="009B0C17"/>
    <w:rsid w:val="009B1485"/>
    <w:rsid w:val="009B246D"/>
    <w:rsid w:val="009B36ED"/>
    <w:rsid w:val="009B41AC"/>
    <w:rsid w:val="009B4348"/>
    <w:rsid w:val="009B45CA"/>
    <w:rsid w:val="009B4F75"/>
    <w:rsid w:val="009B6274"/>
    <w:rsid w:val="009B66E1"/>
    <w:rsid w:val="009C0393"/>
    <w:rsid w:val="009C13FE"/>
    <w:rsid w:val="009C25CA"/>
    <w:rsid w:val="009C25CB"/>
    <w:rsid w:val="009C2F39"/>
    <w:rsid w:val="009C327C"/>
    <w:rsid w:val="009C4499"/>
    <w:rsid w:val="009C5FD2"/>
    <w:rsid w:val="009C7371"/>
    <w:rsid w:val="009C7814"/>
    <w:rsid w:val="009D1A79"/>
    <w:rsid w:val="009D1CE3"/>
    <w:rsid w:val="009D39C7"/>
    <w:rsid w:val="009D4C4D"/>
    <w:rsid w:val="009D6532"/>
    <w:rsid w:val="009D7FD5"/>
    <w:rsid w:val="009E0F5B"/>
    <w:rsid w:val="009E286A"/>
    <w:rsid w:val="009E4E11"/>
    <w:rsid w:val="009E5410"/>
    <w:rsid w:val="009E6050"/>
    <w:rsid w:val="009E74D7"/>
    <w:rsid w:val="009F0F0E"/>
    <w:rsid w:val="009F2421"/>
    <w:rsid w:val="009F37DE"/>
    <w:rsid w:val="009F4686"/>
    <w:rsid w:val="009F6ACD"/>
    <w:rsid w:val="009F7F5F"/>
    <w:rsid w:val="00A005CC"/>
    <w:rsid w:val="00A007AB"/>
    <w:rsid w:val="00A007F1"/>
    <w:rsid w:val="00A01181"/>
    <w:rsid w:val="00A035C9"/>
    <w:rsid w:val="00A03A78"/>
    <w:rsid w:val="00A05632"/>
    <w:rsid w:val="00A101A0"/>
    <w:rsid w:val="00A13FBF"/>
    <w:rsid w:val="00A145BF"/>
    <w:rsid w:val="00A152E0"/>
    <w:rsid w:val="00A15F8F"/>
    <w:rsid w:val="00A165A5"/>
    <w:rsid w:val="00A207E4"/>
    <w:rsid w:val="00A21840"/>
    <w:rsid w:val="00A21A9B"/>
    <w:rsid w:val="00A21C2D"/>
    <w:rsid w:val="00A231D7"/>
    <w:rsid w:val="00A2534E"/>
    <w:rsid w:val="00A31AD1"/>
    <w:rsid w:val="00A324A1"/>
    <w:rsid w:val="00A336EB"/>
    <w:rsid w:val="00A344CA"/>
    <w:rsid w:val="00A350FA"/>
    <w:rsid w:val="00A35B21"/>
    <w:rsid w:val="00A36691"/>
    <w:rsid w:val="00A419D7"/>
    <w:rsid w:val="00A43A4A"/>
    <w:rsid w:val="00A43F20"/>
    <w:rsid w:val="00A45220"/>
    <w:rsid w:val="00A4759B"/>
    <w:rsid w:val="00A5016F"/>
    <w:rsid w:val="00A50DA9"/>
    <w:rsid w:val="00A50ECC"/>
    <w:rsid w:val="00A5154D"/>
    <w:rsid w:val="00A516C6"/>
    <w:rsid w:val="00A51A70"/>
    <w:rsid w:val="00A5564B"/>
    <w:rsid w:val="00A55FC4"/>
    <w:rsid w:val="00A5610A"/>
    <w:rsid w:val="00A566CD"/>
    <w:rsid w:val="00A56E3C"/>
    <w:rsid w:val="00A57FA5"/>
    <w:rsid w:val="00A61888"/>
    <w:rsid w:val="00A6250E"/>
    <w:rsid w:val="00A63EEB"/>
    <w:rsid w:val="00A642C1"/>
    <w:rsid w:val="00A660D1"/>
    <w:rsid w:val="00A666FF"/>
    <w:rsid w:val="00A703BF"/>
    <w:rsid w:val="00A70E09"/>
    <w:rsid w:val="00A73418"/>
    <w:rsid w:val="00A74161"/>
    <w:rsid w:val="00A75794"/>
    <w:rsid w:val="00A7606A"/>
    <w:rsid w:val="00A77165"/>
    <w:rsid w:val="00A77A33"/>
    <w:rsid w:val="00A80B6C"/>
    <w:rsid w:val="00A81480"/>
    <w:rsid w:val="00A82DCA"/>
    <w:rsid w:val="00A849A1"/>
    <w:rsid w:val="00A85180"/>
    <w:rsid w:val="00A85860"/>
    <w:rsid w:val="00A864E9"/>
    <w:rsid w:val="00A86BD4"/>
    <w:rsid w:val="00A90044"/>
    <w:rsid w:val="00A90332"/>
    <w:rsid w:val="00A91F42"/>
    <w:rsid w:val="00A9465E"/>
    <w:rsid w:val="00A94FD7"/>
    <w:rsid w:val="00A954DB"/>
    <w:rsid w:val="00A955F4"/>
    <w:rsid w:val="00AA0306"/>
    <w:rsid w:val="00AA0991"/>
    <w:rsid w:val="00AA175B"/>
    <w:rsid w:val="00AA24B6"/>
    <w:rsid w:val="00AA35B1"/>
    <w:rsid w:val="00AA3B44"/>
    <w:rsid w:val="00AA4B5A"/>
    <w:rsid w:val="00AA4B88"/>
    <w:rsid w:val="00AA5C47"/>
    <w:rsid w:val="00AA6BB3"/>
    <w:rsid w:val="00AA7C65"/>
    <w:rsid w:val="00AB2635"/>
    <w:rsid w:val="00AB2BC7"/>
    <w:rsid w:val="00AC026F"/>
    <w:rsid w:val="00AC0C98"/>
    <w:rsid w:val="00AC0E40"/>
    <w:rsid w:val="00AC1471"/>
    <w:rsid w:val="00AC3B8D"/>
    <w:rsid w:val="00AC3FB5"/>
    <w:rsid w:val="00AC46EA"/>
    <w:rsid w:val="00AC5944"/>
    <w:rsid w:val="00AC7710"/>
    <w:rsid w:val="00AC7733"/>
    <w:rsid w:val="00AD18B1"/>
    <w:rsid w:val="00AD44F5"/>
    <w:rsid w:val="00AD464E"/>
    <w:rsid w:val="00AD4DD0"/>
    <w:rsid w:val="00AD510F"/>
    <w:rsid w:val="00AD5328"/>
    <w:rsid w:val="00AD5422"/>
    <w:rsid w:val="00AD650E"/>
    <w:rsid w:val="00AD7840"/>
    <w:rsid w:val="00AD7F40"/>
    <w:rsid w:val="00AE0284"/>
    <w:rsid w:val="00AE06A2"/>
    <w:rsid w:val="00AE0EFC"/>
    <w:rsid w:val="00AE21BA"/>
    <w:rsid w:val="00AE4188"/>
    <w:rsid w:val="00AE514A"/>
    <w:rsid w:val="00AE53F2"/>
    <w:rsid w:val="00AE66B5"/>
    <w:rsid w:val="00AF07BE"/>
    <w:rsid w:val="00AF26EC"/>
    <w:rsid w:val="00AF2991"/>
    <w:rsid w:val="00AF3173"/>
    <w:rsid w:val="00AF3B24"/>
    <w:rsid w:val="00AF6D74"/>
    <w:rsid w:val="00AF7006"/>
    <w:rsid w:val="00AF752E"/>
    <w:rsid w:val="00AF7C51"/>
    <w:rsid w:val="00AF7FB8"/>
    <w:rsid w:val="00B0066B"/>
    <w:rsid w:val="00B0087F"/>
    <w:rsid w:val="00B012EB"/>
    <w:rsid w:val="00B03E72"/>
    <w:rsid w:val="00B046CB"/>
    <w:rsid w:val="00B04AA5"/>
    <w:rsid w:val="00B04ABD"/>
    <w:rsid w:val="00B058DF"/>
    <w:rsid w:val="00B06897"/>
    <w:rsid w:val="00B06CC8"/>
    <w:rsid w:val="00B12341"/>
    <w:rsid w:val="00B12B30"/>
    <w:rsid w:val="00B170D2"/>
    <w:rsid w:val="00B1721E"/>
    <w:rsid w:val="00B20AD2"/>
    <w:rsid w:val="00B2126F"/>
    <w:rsid w:val="00B2347F"/>
    <w:rsid w:val="00B234B1"/>
    <w:rsid w:val="00B237DE"/>
    <w:rsid w:val="00B23BF5"/>
    <w:rsid w:val="00B23D8D"/>
    <w:rsid w:val="00B24309"/>
    <w:rsid w:val="00B24927"/>
    <w:rsid w:val="00B24B4F"/>
    <w:rsid w:val="00B24DC6"/>
    <w:rsid w:val="00B2630A"/>
    <w:rsid w:val="00B278A8"/>
    <w:rsid w:val="00B27A70"/>
    <w:rsid w:val="00B27B2B"/>
    <w:rsid w:val="00B366C8"/>
    <w:rsid w:val="00B36966"/>
    <w:rsid w:val="00B37607"/>
    <w:rsid w:val="00B409EE"/>
    <w:rsid w:val="00B41756"/>
    <w:rsid w:val="00B45B9D"/>
    <w:rsid w:val="00B472CE"/>
    <w:rsid w:val="00B50F43"/>
    <w:rsid w:val="00B5115B"/>
    <w:rsid w:val="00B53427"/>
    <w:rsid w:val="00B53D81"/>
    <w:rsid w:val="00B5473D"/>
    <w:rsid w:val="00B56232"/>
    <w:rsid w:val="00B568EE"/>
    <w:rsid w:val="00B57E7D"/>
    <w:rsid w:val="00B6062B"/>
    <w:rsid w:val="00B63B4D"/>
    <w:rsid w:val="00B66025"/>
    <w:rsid w:val="00B71626"/>
    <w:rsid w:val="00B71CE6"/>
    <w:rsid w:val="00B72CD8"/>
    <w:rsid w:val="00B75CC6"/>
    <w:rsid w:val="00B76BC1"/>
    <w:rsid w:val="00B77CE8"/>
    <w:rsid w:val="00B8048B"/>
    <w:rsid w:val="00B80B30"/>
    <w:rsid w:val="00B82D2C"/>
    <w:rsid w:val="00B83122"/>
    <w:rsid w:val="00B831FC"/>
    <w:rsid w:val="00B8484D"/>
    <w:rsid w:val="00B85045"/>
    <w:rsid w:val="00B91DF9"/>
    <w:rsid w:val="00B93231"/>
    <w:rsid w:val="00B933D0"/>
    <w:rsid w:val="00B94C17"/>
    <w:rsid w:val="00B96F40"/>
    <w:rsid w:val="00BA0A33"/>
    <w:rsid w:val="00BA0F20"/>
    <w:rsid w:val="00BA24BD"/>
    <w:rsid w:val="00BA4208"/>
    <w:rsid w:val="00BA4BA8"/>
    <w:rsid w:val="00BA769B"/>
    <w:rsid w:val="00BB09BE"/>
    <w:rsid w:val="00BB323B"/>
    <w:rsid w:val="00BB3454"/>
    <w:rsid w:val="00BB3568"/>
    <w:rsid w:val="00BB3B33"/>
    <w:rsid w:val="00BB5AB1"/>
    <w:rsid w:val="00BC0137"/>
    <w:rsid w:val="00BC10A5"/>
    <w:rsid w:val="00BC1805"/>
    <w:rsid w:val="00BC1CD4"/>
    <w:rsid w:val="00BC2B2E"/>
    <w:rsid w:val="00BC3B6B"/>
    <w:rsid w:val="00BC4626"/>
    <w:rsid w:val="00BC4A7F"/>
    <w:rsid w:val="00BC613A"/>
    <w:rsid w:val="00BC7F4B"/>
    <w:rsid w:val="00BD23AD"/>
    <w:rsid w:val="00BD4295"/>
    <w:rsid w:val="00BD483B"/>
    <w:rsid w:val="00BD52B5"/>
    <w:rsid w:val="00BD5474"/>
    <w:rsid w:val="00BD61EC"/>
    <w:rsid w:val="00BD6896"/>
    <w:rsid w:val="00BE0AED"/>
    <w:rsid w:val="00BE13F7"/>
    <w:rsid w:val="00BE2031"/>
    <w:rsid w:val="00BE508B"/>
    <w:rsid w:val="00BE52D1"/>
    <w:rsid w:val="00BE5A35"/>
    <w:rsid w:val="00BF00D4"/>
    <w:rsid w:val="00BF2D7D"/>
    <w:rsid w:val="00BF35E6"/>
    <w:rsid w:val="00BF3F29"/>
    <w:rsid w:val="00BF49AD"/>
    <w:rsid w:val="00C0249D"/>
    <w:rsid w:val="00C0268E"/>
    <w:rsid w:val="00C0292D"/>
    <w:rsid w:val="00C03656"/>
    <w:rsid w:val="00C0374E"/>
    <w:rsid w:val="00C03C68"/>
    <w:rsid w:val="00C067CA"/>
    <w:rsid w:val="00C07A18"/>
    <w:rsid w:val="00C104A4"/>
    <w:rsid w:val="00C11838"/>
    <w:rsid w:val="00C11A94"/>
    <w:rsid w:val="00C12B84"/>
    <w:rsid w:val="00C12E86"/>
    <w:rsid w:val="00C12F27"/>
    <w:rsid w:val="00C14A18"/>
    <w:rsid w:val="00C151E5"/>
    <w:rsid w:val="00C16C5B"/>
    <w:rsid w:val="00C17358"/>
    <w:rsid w:val="00C20E1C"/>
    <w:rsid w:val="00C21FD6"/>
    <w:rsid w:val="00C24146"/>
    <w:rsid w:val="00C2558D"/>
    <w:rsid w:val="00C2604B"/>
    <w:rsid w:val="00C307E4"/>
    <w:rsid w:val="00C311B5"/>
    <w:rsid w:val="00C31D33"/>
    <w:rsid w:val="00C3310A"/>
    <w:rsid w:val="00C331E9"/>
    <w:rsid w:val="00C340CD"/>
    <w:rsid w:val="00C3473D"/>
    <w:rsid w:val="00C35A66"/>
    <w:rsid w:val="00C3640C"/>
    <w:rsid w:val="00C4084E"/>
    <w:rsid w:val="00C411C5"/>
    <w:rsid w:val="00C4281E"/>
    <w:rsid w:val="00C4471F"/>
    <w:rsid w:val="00C44EFC"/>
    <w:rsid w:val="00C51029"/>
    <w:rsid w:val="00C5242F"/>
    <w:rsid w:val="00C52F6D"/>
    <w:rsid w:val="00C530C3"/>
    <w:rsid w:val="00C5330B"/>
    <w:rsid w:val="00C5525A"/>
    <w:rsid w:val="00C554A1"/>
    <w:rsid w:val="00C5587C"/>
    <w:rsid w:val="00C5627A"/>
    <w:rsid w:val="00C57EB0"/>
    <w:rsid w:val="00C6106C"/>
    <w:rsid w:val="00C6145C"/>
    <w:rsid w:val="00C61468"/>
    <w:rsid w:val="00C64011"/>
    <w:rsid w:val="00C6669C"/>
    <w:rsid w:val="00C66897"/>
    <w:rsid w:val="00C70E86"/>
    <w:rsid w:val="00C7200C"/>
    <w:rsid w:val="00C72012"/>
    <w:rsid w:val="00C74170"/>
    <w:rsid w:val="00C77B5B"/>
    <w:rsid w:val="00C77D05"/>
    <w:rsid w:val="00C77E5C"/>
    <w:rsid w:val="00C805F9"/>
    <w:rsid w:val="00C82896"/>
    <w:rsid w:val="00C845AE"/>
    <w:rsid w:val="00C92A7B"/>
    <w:rsid w:val="00C94A6B"/>
    <w:rsid w:val="00C95716"/>
    <w:rsid w:val="00C95F92"/>
    <w:rsid w:val="00CA0740"/>
    <w:rsid w:val="00CA3817"/>
    <w:rsid w:val="00CA4135"/>
    <w:rsid w:val="00CA4B39"/>
    <w:rsid w:val="00CA4D4D"/>
    <w:rsid w:val="00CA5FAC"/>
    <w:rsid w:val="00CA685B"/>
    <w:rsid w:val="00CA6942"/>
    <w:rsid w:val="00CA6D96"/>
    <w:rsid w:val="00CB0040"/>
    <w:rsid w:val="00CB0218"/>
    <w:rsid w:val="00CB0F17"/>
    <w:rsid w:val="00CB23B2"/>
    <w:rsid w:val="00CB31AA"/>
    <w:rsid w:val="00CB59DD"/>
    <w:rsid w:val="00CC223E"/>
    <w:rsid w:val="00CC37D5"/>
    <w:rsid w:val="00CC3F26"/>
    <w:rsid w:val="00CC44C2"/>
    <w:rsid w:val="00CC6AA9"/>
    <w:rsid w:val="00CD0AE9"/>
    <w:rsid w:val="00CD4AA7"/>
    <w:rsid w:val="00CE01D5"/>
    <w:rsid w:val="00CE1B40"/>
    <w:rsid w:val="00CE273C"/>
    <w:rsid w:val="00CE3608"/>
    <w:rsid w:val="00CE3A32"/>
    <w:rsid w:val="00CE452C"/>
    <w:rsid w:val="00CF0B29"/>
    <w:rsid w:val="00CF0E20"/>
    <w:rsid w:val="00CF44AA"/>
    <w:rsid w:val="00CF580F"/>
    <w:rsid w:val="00CF6439"/>
    <w:rsid w:val="00CF779D"/>
    <w:rsid w:val="00D00E62"/>
    <w:rsid w:val="00D01AE1"/>
    <w:rsid w:val="00D01EE2"/>
    <w:rsid w:val="00D0285D"/>
    <w:rsid w:val="00D0384E"/>
    <w:rsid w:val="00D0526D"/>
    <w:rsid w:val="00D05D5D"/>
    <w:rsid w:val="00D06978"/>
    <w:rsid w:val="00D07EAA"/>
    <w:rsid w:val="00D117CE"/>
    <w:rsid w:val="00D119EB"/>
    <w:rsid w:val="00D12251"/>
    <w:rsid w:val="00D131C5"/>
    <w:rsid w:val="00D16C8D"/>
    <w:rsid w:val="00D17F20"/>
    <w:rsid w:val="00D2035D"/>
    <w:rsid w:val="00D20767"/>
    <w:rsid w:val="00D2411E"/>
    <w:rsid w:val="00D259F8"/>
    <w:rsid w:val="00D2643C"/>
    <w:rsid w:val="00D2647D"/>
    <w:rsid w:val="00D2656C"/>
    <w:rsid w:val="00D268AE"/>
    <w:rsid w:val="00D27636"/>
    <w:rsid w:val="00D27F45"/>
    <w:rsid w:val="00D309EB"/>
    <w:rsid w:val="00D31905"/>
    <w:rsid w:val="00D31E93"/>
    <w:rsid w:val="00D32438"/>
    <w:rsid w:val="00D330CE"/>
    <w:rsid w:val="00D34843"/>
    <w:rsid w:val="00D35947"/>
    <w:rsid w:val="00D36C38"/>
    <w:rsid w:val="00D37FB1"/>
    <w:rsid w:val="00D40E97"/>
    <w:rsid w:val="00D41AD7"/>
    <w:rsid w:val="00D43D31"/>
    <w:rsid w:val="00D43FEB"/>
    <w:rsid w:val="00D45C88"/>
    <w:rsid w:val="00D4608C"/>
    <w:rsid w:val="00D47AF5"/>
    <w:rsid w:val="00D52BDC"/>
    <w:rsid w:val="00D5329A"/>
    <w:rsid w:val="00D537CC"/>
    <w:rsid w:val="00D54609"/>
    <w:rsid w:val="00D550CA"/>
    <w:rsid w:val="00D5618B"/>
    <w:rsid w:val="00D6009B"/>
    <w:rsid w:val="00D61FB5"/>
    <w:rsid w:val="00D64C8F"/>
    <w:rsid w:val="00D67FA8"/>
    <w:rsid w:val="00D70A54"/>
    <w:rsid w:val="00D73016"/>
    <w:rsid w:val="00D73875"/>
    <w:rsid w:val="00D73B0F"/>
    <w:rsid w:val="00D73C9F"/>
    <w:rsid w:val="00D74603"/>
    <w:rsid w:val="00D76019"/>
    <w:rsid w:val="00D81ECC"/>
    <w:rsid w:val="00D81F51"/>
    <w:rsid w:val="00D836CB"/>
    <w:rsid w:val="00D90A59"/>
    <w:rsid w:val="00D90B0C"/>
    <w:rsid w:val="00D91F07"/>
    <w:rsid w:val="00D9330E"/>
    <w:rsid w:val="00D93F3B"/>
    <w:rsid w:val="00D94525"/>
    <w:rsid w:val="00D95388"/>
    <w:rsid w:val="00D95BEF"/>
    <w:rsid w:val="00D95C78"/>
    <w:rsid w:val="00D95EE5"/>
    <w:rsid w:val="00DA0785"/>
    <w:rsid w:val="00DA20F2"/>
    <w:rsid w:val="00DA6832"/>
    <w:rsid w:val="00DA7AD9"/>
    <w:rsid w:val="00DB05CB"/>
    <w:rsid w:val="00DB12D0"/>
    <w:rsid w:val="00DB16EE"/>
    <w:rsid w:val="00DB17BD"/>
    <w:rsid w:val="00DB2244"/>
    <w:rsid w:val="00DB5616"/>
    <w:rsid w:val="00DC13B1"/>
    <w:rsid w:val="00DC3488"/>
    <w:rsid w:val="00DC3915"/>
    <w:rsid w:val="00DC4066"/>
    <w:rsid w:val="00DC7B9B"/>
    <w:rsid w:val="00DD0FE4"/>
    <w:rsid w:val="00DD183E"/>
    <w:rsid w:val="00DD2CF4"/>
    <w:rsid w:val="00DD33BE"/>
    <w:rsid w:val="00DD6C4F"/>
    <w:rsid w:val="00DE00C3"/>
    <w:rsid w:val="00DE037E"/>
    <w:rsid w:val="00DE0967"/>
    <w:rsid w:val="00DE14FE"/>
    <w:rsid w:val="00DE1FBC"/>
    <w:rsid w:val="00DE293F"/>
    <w:rsid w:val="00DF2DCA"/>
    <w:rsid w:val="00DF4AF6"/>
    <w:rsid w:val="00DF51BF"/>
    <w:rsid w:val="00DF5F12"/>
    <w:rsid w:val="00DF7664"/>
    <w:rsid w:val="00E005DD"/>
    <w:rsid w:val="00E010C8"/>
    <w:rsid w:val="00E01905"/>
    <w:rsid w:val="00E01908"/>
    <w:rsid w:val="00E020B7"/>
    <w:rsid w:val="00E026CE"/>
    <w:rsid w:val="00E03636"/>
    <w:rsid w:val="00E069F5"/>
    <w:rsid w:val="00E078D2"/>
    <w:rsid w:val="00E12A55"/>
    <w:rsid w:val="00E12DF9"/>
    <w:rsid w:val="00E12F76"/>
    <w:rsid w:val="00E14577"/>
    <w:rsid w:val="00E16CCD"/>
    <w:rsid w:val="00E17A2A"/>
    <w:rsid w:val="00E17B66"/>
    <w:rsid w:val="00E17E24"/>
    <w:rsid w:val="00E2082F"/>
    <w:rsid w:val="00E20DDE"/>
    <w:rsid w:val="00E2108A"/>
    <w:rsid w:val="00E21BE6"/>
    <w:rsid w:val="00E22137"/>
    <w:rsid w:val="00E22A6F"/>
    <w:rsid w:val="00E22EDF"/>
    <w:rsid w:val="00E23263"/>
    <w:rsid w:val="00E245F2"/>
    <w:rsid w:val="00E2511E"/>
    <w:rsid w:val="00E268EA"/>
    <w:rsid w:val="00E277A5"/>
    <w:rsid w:val="00E319E1"/>
    <w:rsid w:val="00E33D78"/>
    <w:rsid w:val="00E33DED"/>
    <w:rsid w:val="00E3580F"/>
    <w:rsid w:val="00E35E1D"/>
    <w:rsid w:val="00E36791"/>
    <w:rsid w:val="00E36AB7"/>
    <w:rsid w:val="00E403EA"/>
    <w:rsid w:val="00E4253A"/>
    <w:rsid w:val="00E42889"/>
    <w:rsid w:val="00E43BC1"/>
    <w:rsid w:val="00E44C46"/>
    <w:rsid w:val="00E47761"/>
    <w:rsid w:val="00E50B70"/>
    <w:rsid w:val="00E50BF6"/>
    <w:rsid w:val="00E55224"/>
    <w:rsid w:val="00E55912"/>
    <w:rsid w:val="00E560EC"/>
    <w:rsid w:val="00E6121A"/>
    <w:rsid w:val="00E64658"/>
    <w:rsid w:val="00E64F55"/>
    <w:rsid w:val="00E65C57"/>
    <w:rsid w:val="00E66368"/>
    <w:rsid w:val="00E66CB1"/>
    <w:rsid w:val="00E70C45"/>
    <w:rsid w:val="00E716F1"/>
    <w:rsid w:val="00E71966"/>
    <w:rsid w:val="00E72A8B"/>
    <w:rsid w:val="00E74132"/>
    <w:rsid w:val="00E7604D"/>
    <w:rsid w:val="00E77DFC"/>
    <w:rsid w:val="00E84495"/>
    <w:rsid w:val="00E857EC"/>
    <w:rsid w:val="00E85DEF"/>
    <w:rsid w:val="00E878A6"/>
    <w:rsid w:val="00E918F8"/>
    <w:rsid w:val="00E92693"/>
    <w:rsid w:val="00E93CB4"/>
    <w:rsid w:val="00E9526A"/>
    <w:rsid w:val="00E955A4"/>
    <w:rsid w:val="00E955CD"/>
    <w:rsid w:val="00E97917"/>
    <w:rsid w:val="00EA121B"/>
    <w:rsid w:val="00EA20B9"/>
    <w:rsid w:val="00EA2B96"/>
    <w:rsid w:val="00EA4135"/>
    <w:rsid w:val="00EA5667"/>
    <w:rsid w:val="00EA56D0"/>
    <w:rsid w:val="00EA6AE5"/>
    <w:rsid w:val="00EA7B94"/>
    <w:rsid w:val="00EB0C74"/>
    <w:rsid w:val="00EB28C6"/>
    <w:rsid w:val="00EB510E"/>
    <w:rsid w:val="00EB7834"/>
    <w:rsid w:val="00EC0EF8"/>
    <w:rsid w:val="00EC2417"/>
    <w:rsid w:val="00EC2A09"/>
    <w:rsid w:val="00EC3798"/>
    <w:rsid w:val="00EC45E8"/>
    <w:rsid w:val="00EC4C4E"/>
    <w:rsid w:val="00EC554D"/>
    <w:rsid w:val="00EC5A5C"/>
    <w:rsid w:val="00EC5D57"/>
    <w:rsid w:val="00EC5F40"/>
    <w:rsid w:val="00ED0D77"/>
    <w:rsid w:val="00ED1110"/>
    <w:rsid w:val="00ED2E4D"/>
    <w:rsid w:val="00ED3DA3"/>
    <w:rsid w:val="00ED4243"/>
    <w:rsid w:val="00ED7045"/>
    <w:rsid w:val="00ED74EE"/>
    <w:rsid w:val="00ED78A1"/>
    <w:rsid w:val="00EE098E"/>
    <w:rsid w:val="00EE0F9D"/>
    <w:rsid w:val="00EE1DD3"/>
    <w:rsid w:val="00EE49A8"/>
    <w:rsid w:val="00EE57E4"/>
    <w:rsid w:val="00EE5B0E"/>
    <w:rsid w:val="00EE5C05"/>
    <w:rsid w:val="00EE64A9"/>
    <w:rsid w:val="00EE78DC"/>
    <w:rsid w:val="00EF00A5"/>
    <w:rsid w:val="00EF0443"/>
    <w:rsid w:val="00EF1A68"/>
    <w:rsid w:val="00EF1F9B"/>
    <w:rsid w:val="00EF3649"/>
    <w:rsid w:val="00EF53B1"/>
    <w:rsid w:val="00EF7471"/>
    <w:rsid w:val="00EF789F"/>
    <w:rsid w:val="00F008D2"/>
    <w:rsid w:val="00F01406"/>
    <w:rsid w:val="00F01E32"/>
    <w:rsid w:val="00F0258A"/>
    <w:rsid w:val="00F029C6"/>
    <w:rsid w:val="00F04E9A"/>
    <w:rsid w:val="00F054D3"/>
    <w:rsid w:val="00F05DE9"/>
    <w:rsid w:val="00F106E9"/>
    <w:rsid w:val="00F11C5F"/>
    <w:rsid w:val="00F1380B"/>
    <w:rsid w:val="00F13871"/>
    <w:rsid w:val="00F1497A"/>
    <w:rsid w:val="00F15A54"/>
    <w:rsid w:val="00F203FC"/>
    <w:rsid w:val="00F252DC"/>
    <w:rsid w:val="00F25F75"/>
    <w:rsid w:val="00F276FF"/>
    <w:rsid w:val="00F31088"/>
    <w:rsid w:val="00F31FD4"/>
    <w:rsid w:val="00F325B2"/>
    <w:rsid w:val="00F33926"/>
    <w:rsid w:val="00F33B50"/>
    <w:rsid w:val="00F34939"/>
    <w:rsid w:val="00F358AB"/>
    <w:rsid w:val="00F35F6A"/>
    <w:rsid w:val="00F37533"/>
    <w:rsid w:val="00F40094"/>
    <w:rsid w:val="00F40184"/>
    <w:rsid w:val="00F42667"/>
    <w:rsid w:val="00F432DF"/>
    <w:rsid w:val="00F435DB"/>
    <w:rsid w:val="00F4361D"/>
    <w:rsid w:val="00F45C25"/>
    <w:rsid w:val="00F47981"/>
    <w:rsid w:val="00F511D4"/>
    <w:rsid w:val="00F51F94"/>
    <w:rsid w:val="00F52485"/>
    <w:rsid w:val="00F525AC"/>
    <w:rsid w:val="00F53F3A"/>
    <w:rsid w:val="00F54231"/>
    <w:rsid w:val="00F56029"/>
    <w:rsid w:val="00F60B0B"/>
    <w:rsid w:val="00F6640D"/>
    <w:rsid w:val="00F66658"/>
    <w:rsid w:val="00F670CB"/>
    <w:rsid w:val="00F72024"/>
    <w:rsid w:val="00F72DF2"/>
    <w:rsid w:val="00F73FDA"/>
    <w:rsid w:val="00F748C8"/>
    <w:rsid w:val="00F74ABF"/>
    <w:rsid w:val="00F764AC"/>
    <w:rsid w:val="00F764D2"/>
    <w:rsid w:val="00F77040"/>
    <w:rsid w:val="00F775BA"/>
    <w:rsid w:val="00F80077"/>
    <w:rsid w:val="00F81266"/>
    <w:rsid w:val="00F829F8"/>
    <w:rsid w:val="00F82C50"/>
    <w:rsid w:val="00F83116"/>
    <w:rsid w:val="00F8324E"/>
    <w:rsid w:val="00F844C5"/>
    <w:rsid w:val="00F846B2"/>
    <w:rsid w:val="00F84A67"/>
    <w:rsid w:val="00F850CD"/>
    <w:rsid w:val="00F85710"/>
    <w:rsid w:val="00F858A8"/>
    <w:rsid w:val="00F85CA3"/>
    <w:rsid w:val="00F85F8F"/>
    <w:rsid w:val="00F87468"/>
    <w:rsid w:val="00F87B6C"/>
    <w:rsid w:val="00F901EE"/>
    <w:rsid w:val="00F92727"/>
    <w:rsid w:val="00F931AC"/>
    <w:rsid w:val="00F93B5B"/>
    <w:rsid w:val="00F94127"/>
    <w:rsid w:val="00F96722"/>
    <w:rsid w:val="00F968AC"/>
    <w:rsid w:val="00F96DCE"/>
    <w:rsid w:val="00F976B9"/>
    <w:rsid w:val="00FA1819"/>
    <w:rsid w:val="00FA3EFE"/>
    <w:rsid w:val="00FA5234"/>
    <w:rsid w:val="00FA73DB"/>
    <w:rsid w:val="00FB02FD"/>
    <w:rsid w:val="00FB044C"/>
    <w:rsid w:val="00FB269D"/>
    <w:rsid w:val="00FB32AB"/>
    <w:rsid w:val="00FB4EEB"/>
    <w:rsid w:val="00FB6784"/>
    <w:rsid w:val="00FC010A"/>
    <w:rsid w:val="00FC14DA"/>
    <w:rsid w:val="00FC1B31"/>
    <w:rsid w:val="00FC1CA3"/>
    <w:rsid w:val="00FC3172"/>
    <w:rsid w:val="00FC3A74"/>
    <w:rsid w:val="00FC555C"/>
    <w:rsid w:val="00FC7173"/>
    <w:rsid w:val="00FC7790"/>
    <w:rsid w:val="00FD0363"/>
    <w:rsid w:val="00FD1406"/>
    <w:rsid w:val="00FD259F"/>
    <w:rsid w:val="00FD28F0"/>
    <w:rsid w:val="00FD3562"/>
    <w:rsid w:val="00FD626E"/>
    <w:rsid w:val="00FD6CD6"/>
    <w:rsid w:val="00FD7431"/>
    <w:rsid w:val="00FD77E5"/>
    <w:rsid w:val="00FE08D7"/>
    <w:rsid w:val="00FE2217"/>
    <w:rsid w:val="00FE3A55"/>
    <w:rsid w:val="00FE3BC6"/>
    <w:rsid w:val="00FE3E61"/>
    <w:rsid w:val="00FE5576"/>
    <w:rsid w:val="00FE55DB"/>
    <w:rsid w:val="00FE561F"/>
    <w:rsid w:val="00FE5843"/>
    <w:rsid w:val="00FE5DCD"/>
    <w:rsid w:val="00FE6E16"/>
    <w:rsid w:val="00FF04AE"/>
    <w:rsid w:val="00FF1E85"/>
    <w:rsid w:val="00FF2C4B"/>
    <w:rsid w:val="00FF5E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68E72"/>
  <w15:chartTrackingRefBased/>
  <w15:docId w15:val="{91D3BD98-3112-483D-B63D-5E01012F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FB9"/>
    <w:pPr>
      <w:tabs>
        <w:tab w:val="center" w:pos="4320"/>
        <w:tab w:val="right" w:pos="8640"/>
      </w:tabs>
    </w:pPr>
  </w:style>
  <w:style w:type="character" w:customStyle="1" w:styleId="FooterChar">
    <w:name w:val="Footer Char"/>
    <w:basedOn w:val="DefaultParagraphFont"/>
    <w:link w:val="Footer"/>
    <w:uiPriority w:val="99"/>
    <w:rsid w:val="006B7FB9"/>
    <w:rPr>
      <w:rFonts w:ascii="Times New Roman" w:eastAsia="Times New Roman" w:hAnsi="Times New Roman" w:cs="Times New Roman"/>
      <w:sz w:val="24"/>
      <w:szCs w:val="24"/>
    </w:rPr>
  </w:style>
  <w:style w:type="character" w:styleId="PageNumber">
    <w:name w:val="page number"/>
    <w:basedOn w:val="DefaultParagraphFont"/>
    <w:rsid w:val="006B7FB9"/>
  </w:style>
  <w:style w:type="paragraph" w:styleId="Header">
    <w:name w:val="header"/>
    <w:basedOn w:val="Normal"/>
    <w:link w:val="HeaderChar"/>
    <w:uiPriority w:val="99"/>
    <w:rsid w:val="006B7FB9"/>
    <w:pPr>
      <w:tabs>
        <w:tab w:val="center" w:pos="4320"/>
        <w:tab w:val="right" w:pos="8640"/>
      </w:tabs>
    </w:pPr>
  </w:style>
  <w:style w:type="character" w:customStyle="1" w:styleId="HeaderChar">
    <w:name w:val="Header Char"/>
    <w:basedOn w:val="DefaultParagraphFont"/>
    <w:link w:val="Header"/>
    <w:uiPriority w:val="99"/>
    <w:rsid w:val="006B7FB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6B7FB9"/>
    <w:pPr>
      <w:ind w:left="720"/>
    </w:pPr>
  </w:style>
  <w:style w:type="character" w:styleId="PlaceholderText">
    <w:name w:val="Placeholder Text"/>
    <w:basedOn w:val="DefaultParagraphFont"/>
    <w:uiPriority w:val="99"/>
    <w:semiHidden/>
    <w:rsid w:val="006B7FB9"/>
    <w:rPr>
      <w:color w:val="808080"/>
    </w:rPr>
  </w:style>
  <w:style w:type="table" w:styleId="TableGrid">
    <w:name w:val="Table Grid"/>
    <w:basedOn w:val="TableNormal"/>
    <w:uiPriority w:val="59"/>
    <w:rsid w:val="002A1E95"/>
    <w:pPr>
      <w:spacing w:after="0" w:line="240" w:lineRule="auto"/>
    </w:pPr>
    <w:rPr>
      <w:rFonts w:ascii="Tahoma" w:eastAsia="Calibri" w:hAnsi="Tahoma" w:cs="Tahom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2A0E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C28"/>
    <w:rPr>
      <w:color w:val="0563C1" w:themeColor="hyperlink"/>
      <w:u w:val="single"/>
    </w:rPr>
  </w:style>
  <w:style w:type="character" w:styleId="UnresolvedMention">
    <w:name w:val="Unresolved Mention"/>
    <w:basedOn w:val="DefaultParagraphFont"/>
    <w:uiPriority w:val="99"/>
    <w:semiHidden/>
    <w:unhideWhenUsed/>
    <w:rsid w:val="002A3C28"/>
    <w:rPr>
      <w:color w:val="605E5C"/>
      <w:shd w:val="clear" w:color="auto" w:fill="E1DFDD"/>
    </w:rPr>
  </w:style>
  <w:style w:type="paragraph" w:styleId="NoSpacing">
    <w:name w:val="No Spacing"/>
    <w:link w:val="NoSpacingChar"/>
    <w:uiPriority w:val="99"/>
    <w:qFormat/>
    <w:rsid w:val="00236372"/>
    <w:pPr>
      <w:spacing w:after="0" w:line="240" w:lineRule="auto"/>
    </w:pPr>
    <w:rPr>
      <w:rFonts w:ascii="Calibri" w:eastAsia="Calibri" w:hAnsi="Calibri" w:cs="Times New Roman"/>
    </w:rPr>
  </w:style>
  <w:style w:type="character" w:customStyle="1" w:styleId="NoSpacingChar">
    <w:name w:val="No Spacing Char"/>
    <w:link w:val="NoSpacing"/>
    <w:uiPriority w:val="99"/>
    <w:rsid w:val="00236372"/>
    <w:rPr>
      <w:rFonts w:ascii="Calibri" w:eastAsia="Calibri" w:hAnsi="Calibri" w:cs="Times New Roman"/>
    </w:rPr>
  </w:style>
  <w:style w:type="paragraph" w:styleId="NormalWeb">
    <w:name w:val="Normal (Web)"/>
    <w:basedOn w:val="Normal"/>
    <w:unhideWhenUsed/>
    <w:rsid w:val="0023637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1040">
      <w:bodyDiv w:val="1"/>
      <w:marLeft w:val="0"/>
      <w:marRight w:val="0"/>
      <w:marTop w:val="0"/>
      <w:marBottom w:val="0"/>
      <w:divBdr>
        <w:top w:val="none" w:sz="0" w:space="0" w:color="auto"/>
        <w:left w:val="none" w:sz="0" w:space="0" w:color="auto"/>
        <w:bottom w:val="none" w:sz="0" w:space="0" w:color="auto"/>
        <w:right w:val="none" w:sz="0" w:space="0" w:color="auto"/>
      </w:divBdr>
    </w:div>
    <w:div w:id="461269531">
      <w:bodyDiv w:val="1"/>
      <w:marLeft w:val="0"/>
      <w:marRight w:val="0"/>
      <w:marTop w:val="0"/>
      <w:marBottom w:val="0"/>
      <w:divBdr>
        <w:top w:val="none" w:sz="0" w:space="0" w:color="auto"/>
        <w:left w:val="none" w:sz="0" w:space="0" w:color="auto"/>
        <w:bottom w:val="none" w:sz="0" w:space="0" w:color="auto"/>
        <w:right w:val="none" w:sz="0" w:space="0" w:color="auto"/>
      </w:divBdr>
    </w:div>
    <w:div w:id="666632785">
      <w:bodyDiv w:val="1"/>
      <w:marLeft w:val="0"/>
      <w:marRight w:val="0"/>
      <w:marTop w:val="0"/>
      <w:marBottom w:val="0"/>
      <w:divBdr>
        <w:top w:val="none" w:sz="0" w:space="0" w:color="auto"/>
        <w:left w:val="none" w:sz="0" w:space="0" w:color="auto"/>
        <w:bottom w:val="none" w:sz="0" w:space="0" w:color="auto"/>
        <w:right w:val="none" w:sz="0" w:space="0" w:color="auto"/>
      </w:divBdr>
    </w:div>
    <w:div w:id="763570058">
      <w:bodyDiv w:val="1"/>
      <w:marLeft w:val="0"/>
      <w:marRight w:val="0"/>
      <w:marTop w:val="0"/>
      <w:marBottom w:val="0"/>
      <w:divBdr>
        <w:top w:val="none" w:sz="0" w:space="0" w:color="auto"/>
        <w:left w:val="none" w:sz="0" w:space="0" w:color="auto"/>
        <w:bottom w:val="none" w:sz="0" w:space="0" w:color="auto"/>
        <w:right w:val="none" w:sz="0" w:space="0" w:color="auto"/>
      </w:divBdr>
    </w:div>
    <w:div w:id="1010369700">
      <w:bodyDiv w:val="1"/>
      <w:marLeft w:val="0"/>
      <w:marRight w:val="0"/>
      <w:marTop w:val="0"/>
      <w:marBottom w:val="0"/>
      <w:divBdr>
        <w:top w:val="none" w:sz="0" w:space="0" w:color="auto"/>
        <w:left w:val="none" w:sz="0" w:space="0" w:color="auto"/>
        <w:bottom w:val="none" w:sz="0" w:space="0" w:color="auto"/>
        <w:right w:val="none" w:sz="0" w:space="0" w:color="auto"/>
      </w:divBdr>
    </w:div>
    <w:div w:id="1422336822">
      <w:bodyDiv w:val="1"/>
      <w:marLeft w:val="0"/>
      <w:marRight w:val="0"/>
      <w:marTop w:val="0"/>
      <w:marBottom w:val="0"/>
      <w:divBdr>
        <w:top w:val="none" w:sz="0" w:space="0" w:color="auto"/>
        <w:left w:val="none" w:sz="0" w:space="0" w:color="auto"/>
        <w:bottom w:val="none" w:sz="0" w:space="0" w:color="auto"/>
        <w:right w:val="none" w:sz="0" w:space="0" w:color="auto"/>
      </w:divBdr>
    </w:div>
    <w:div w:id="18686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sal@sac.limpopo.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58A8-BF0C-4E93-B5AD-C1770756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Appointment of a Transport Management Companies to Provide Transport Management Services to the Limpopo Department of Sport, Arts and Culture     DSAC2022/23-B2</dc:creator>
  <cp:keywords/>
  <dc:description/>
  <cp:lastModifiedBy>Frans Kwetepane</cp:lastModifiedBy>
  <cp:revision>3</cp:revision>
  <cp:lastPrinted>2023-06-05T13:19:00Z</cp:lastPrinted>
  <dcterms:created xsi:type="dcterms:W3CDTF">2023-06-15T07:05:00Z</dcterms:created>
  <dcterms:modified xsi:type="dcterms:W3CDTF">2023-06-15T13:40:00Z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f2d63b-017d-418f-ba17-671f0598a274_Enabled">
    <vt:lpwstr>true</vt:lpwstr>
  </property>
  <property fmtid="{D5CDD505-2E9C-101B-9397-08002B2CF9AE}" pid="3" name="MSIP_Label_81f2d63b-017d-418f-ba17-671f0598a274_SetDate">
    <vt:lpwstr>2023-05-17T13:13:17Z</vt:lpwstr>
  </property>
  <property fmtid="{D5CDD505-2E9C-101B-9397-08002B2CF9AE}" pid="4" name="MSIP_Label_81f2d63b-017d-418f-ba17-671f0598a274_Method">
    <vt:lpwstr>Standard</vt:lpwstr>
  </property>
  <property fmtid="{D5CDD505-2E9C-101B-9397-08002B2CF9AE}" pid="5" name="MSIP_Label_81f2d63b-017d-418f-ba17-671f0598a274_Name">
    <vt:lpwstr>General</vt:lpwstr>
  </property>
  <property fmtid="{D5CDD505-2E9C-101B-9397-08002B2CF9AE}" pid="6" name="MSIP_Label_81f2d63b-017d-418f-ba17-671f0598a274_SiteId">
    <vt:lpwstr>d2d8e744-75e4-4e85-ab0e-799ad9ea888b</vt:lpwstr>
  </property>
  <property fmtid="{D5CDD505-2E9C-101B-9397-08002B2CF9AE}" pid="7" name="MSIP_Label_81f2d63b-017d-418f-ba17-671f0598a274_ActionId">
    <vt:lpwstr>6c6a7aef-5c63-48bc-abe5-7a45fed02554</vt:lpwstr>
  </property>
  <property fmtid="{D5CDD505-2E9C-101B-9397-08002B2CF9AE}" pid="8" name="MSIP_Label_81f2d63b-017d-418f-ba17-671f0598a274_ContentBits">
    <vt:lpwstr>0</vt:lpwstr>
  </property>
</Properties>
</file>